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8B104" w14:textId="0CAFF025" w:rsidR="00DA609F" w:rsidRPr="00570E65" w:rsidRDefault="002C5835" w:rsidP="003F5329">
      <w:pPr>
        <w:pStyle w:val="GH-AGBVersionsstand"/>
        <w:numPr>
          <w:ilvl w:val="0"/>
          <w:numId w:val="0"/>
        </w:numPr>
        <w:rPr>
          <w:rFonts w:ascii="Source Sans Pro" w:hAnsi="Source Sans Pro"/>
          <w:sz w:val="22"/>
          <w:szCs w:val="22"/>
          <w:lang w:val="en-US"/>
        </w:rPr>
      </w:pPr>
      <w:bookmarkStart w:id="0" w:name="_Hlk90621834"/>
      <w:r w:rsidRPr="00570E65">
        <w:rPr>
          <w:rFonts w:ascii="Source Sans Pro" w:hAnsi="Source Sans Pro"/>
          <w:sz w:val="22"/>
          <w:szCs w:val="22"/>
          <w:lang w:val="en-US"/>
        </w:rPr>
        <w:t>General Terms of Purchasing of</w:t>
      </w:r>
      <w:r w:rsidR="004F07F0" w:rsidRPr="00570E65">
        <w:rPr>
          <w:rFonts w:ascii="Source Sans Pro" w:hAnsi="Source Sans Pro"/>
          <w:sz w:val="22"/>
          <w:szCs w:val="22"/>
          <w:lang w:val="en-US"/>
        </w:rPr>
        <w:t xml:space="preserve"> Wieland Electric GmbH </w:t>
      </w:r>
      <w:r w:rsidRPr="00570E65">
        <w:rPr>
          <w:rFonts w:ascii="Source Sans Pro" w:hAnsi="Source Sans Pro"/>
          <w:sz w:val="22"/>
          <w:szCs w:val="22"/>
          <w:lang w:val="en-US"/>
        </w:rPr>
        <w:t>and its affiliates</w:t>
      </w:r>
    </w:p>
    <w:p w14:paraId="0F4BBF2C" w14:textId="77777777" w:rsidR="00DA609F" w:rsidRPr="00570E65" w:rsidRDefault="00DA609F" w:rsidP="003F5329">
      <w:pPr>
        <w:pStyle w:val="GH-AGBVersionsstand"/>
        <w:numPr>
          <w:ilvl w:val="0"/>
          <w:numId w:val="0"/>
        </w:numPr>
        <w:rPr>
          <w:rFonts w:ascii="Source Sans Pro" w:hAnsi="Source Sans Pro"/>
          <w:sz w:val="22"/>
          <w:szCs w:val="22"/>
          <w:lang w:val="en-US"/>
        </w:rPr>
      </w:pPr>
    </w:p>
    <w:p w14:paraId="67F1B0DB" w14:textId="77777777" w:rsidR="00DA609F" w:rsidRPr="00570E65" w:rsidRDefault="00DA609F" w:rsidP="003F5329">
      <w:pPr>
        <w:pStyle w:val="GH-AGBVersionsstand"/>
        <w:numPr>
          <w:ilvl w:val="0"/>
          <w:numId w:val="0"/>
        </w:numPr>
        <w:rPr>
          <w:rFonts w:ascii="Source Sans Pro" w:hAnsi="Source Sans Pro"/>
          <w:sz w:val="22"/>
          <w:szCs w:val="22"/>
          <w:lang w:val="en-US"/>
        </w:rPr>
        <w:sectPr w:rsidR="00DA609F" w:rsidRPr="00570E65" w:rsidSect="00552983">
          <w:headerReference w:type="even" r:id="rId7"/>
          <w:headerReference w:type="default" r:id="rId8"/>
          <w:footerReference w:type="even" r:id="rId9"/>
          <w:footerReference w:type="default" r:id="rId10"/>
          <w:headerReference w:type="first" r:id="rId11"/>
          <w:footerReference w:type="first" r:id="rId12"/>
          <w:type w:val="continuous"/>
          <w:pgSz w:w="11907" w:h="16839" w:code="9"/>
          <w:pgMar w:top="2552" w:right="1418" w:bottom="1134" w:left="1418" w:header="709" w:footer="624" w:gutter="0"/>
          <w:cols w:space="300"/>
          <w:docGrid w:linePitch="360"/>
        </w:sectPr>
      </w:pPr>
    </w:p>
    <w:p w14:paraId="3E1AB267" w14:textId="0682E546" w:rsidR="00DA609F" w:rsidRDefault="004F07F0" w:rsidP="003F5329">
      <w:pPr>
        <w:pStyle w:val="GH-AGBTeilberschrift"/>
        <w:ind w:left="425" w:hanging="567"/>
        <w:rPr>
          <w:rFonts w:ascii="Source Sans Pro" w:hAnsi="Source Sans Pro"/>
          <w:sz w:val="22"/>
          <w:szCs w:val="22"/>
          <w:lang w:val="en-US"/>
        </w:rPr>
      </w:pPr>
      <w:r w:rsidRPr="00570E65">
        <w:rPr>
          <w:rFonts w:ascii="Source Sans Pro" w:hAnsi="Source Sans Pro"/>
          <w:sz w:val="22"/>
          <w:szCs w:val="22"/>
          <w:lang w:val="en-US"/>
        </w:rPr>
        <w:tab/>
      </w:r>
      <w:r w:rsidR="002C5835" w:rsidRPr="00570E65">
        <w:rPr>
          <w:rFonts w:ascii="Source Sans Pro" w:hAnsi="Source Sans Pro"/>
          <w:sz w:val="22"/>
          <w:szCs w:val="22"/>
          <w:lang w:val="en-US"/>
        </w:rPr>
        <w:t>Scope of application</w:t>
      </w:r>
    </w:p>
    <w:p w14:paraId="213AE207" w14:textId="25889813" w:rsidR="00DA609F" w:rsidRPr="00570E65"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r w:rsidR="00695F3C" w:rsidRPr="00570E65">
        <w:rPr>
          <w:rFonts w:ascii="Source Sans Pro" w:hAnsi="Source Sans Pro"/>
          <w:sz w:val="22"/>
          <w:szCs w:val="22"/>
          <w:lang w:val="en-US"/>
        </w:rPr>
        <w:t>The general terms of purchasing (hereinafter “</w:t>
      </w:r>
      <w:r w:rsidR="00695F3C" w:rsidRPr="00326251">
        <w:rPr>
          <w:rFonts w:ascii="Source Sans Pro" w:hAnsi="Source Sans Pro"/>
          <w:b/>
          <w:sz w:val="22"/>
          <w:szCs w:val="22"/>
          <w:lang w:val="en-US"/>
        </w:rPr>
        <w:t>Purchasing Terms</w:t>
      </w:r>
      <w:r w:rsidR="00695F3C" w:rsidRPr="00570E65">
        <w:rPr>
          <w:rFonts w:ascii="Source Sans Pro" w:hAnsi="Source Sans Pro"/>
          <w:sz w:val="22"/>
          <w:szCs w:val="22"/>
          <w:lang w:val="en-US"/>
        </w:rPr>
        <w:t xml:space="preserve">”) apply to all agreements between the Supplier and </w:t>
      </w:r>
      <w:r w:rsidRPr="00570E65">
        <w:rPr>
          <w:rFonts w:ascii="Source Sans Pro" w:hAnsi="Source Sans Pro"/>
          <w:sz w:val="22"/>
          <w:szCs w:val="22"/>
          <w:lang w:val="en-US"/>
        </w:rPr>
        <w:t xml:space="preserve">Wieland Electric GmbH </w:t>
      </w:r>
      <w:r w:rsidR="00695F3C" w:rsidRPr="00570E65">
        <w:rPr>
          <w:rFonts w:ascii="Source Sans Pro" w:hAnsi="Source Sans Pro"/>
          <w:sz w:val="22"/>
          <w:szCs w:val="22"/>
          <w:lang w:val="en-US"/>
        </w:rPr>
        <w:t xml:space="preserve">into which the </w:t>
      </w:r>
      <w:r w:rsidR="00F32469" w:rsidRPr="00570E65">
        <w:rPr>
          <w:rFonts w:ascii="Source Sans Pro" w:hAnsi="Source Sans Pro"/>
          <w:sz w:val="22"/>
          <w:szCs w:val="22"/>
          <w:lang w:val="en-US"/>
        </w:rPr>
        <w:t>latter</w:t>
      </w:r>
      <w:r w:rsidR="00695F3C" w:rsidRPr="00570E65">
        <w:rPr>
          <w:rFonts w:ascii="Source Sans Pro" w:hAnsi="Source Sans Pro"/>
          <w:sz w:val="22"/>
          <w:szCs w:val="22"/>
          <w:lang w:val="en-US"/>
        </w:rPr>
        <w:t xml:space="preserve"> enters as buyer, customer or client </w:t>
      </w:r>
      <w:r w:rsidR="00E81D04" w:rsidRPr="00570E65">
        <w:rPr>
          <w:rFonts w:ascii="Source Sans Pro" w:hAnsi="Source Sans Pro"/>
          <w:sz w:val="22"/>
          <w:szCs w:val="22"/>
          <w:lang w:val="en-US"/>
        </w:rPr>
        <w:t>for the purpose of</w:t>
      </w:r>
    </w:p>
    <w:p w14:paraId="6AFDDA64" w14:textId="4181E39E" w:rsidR="00DA609F" w:rsidRPr="00570E65" w:rsidRDefault="00E81D04" w:rsidP="003F5329">
      <w:pPr>
        <w:pStyle w:val="GH-AGBText"/>
        <w:numPr>
          <w:ilvl w:val="0"/>
          <w:numId w:val="10"/>
        </w:numPr>
        <w:ind w:left="851" w:hanging="425"/>
        <w:jc w:val="left"/>
        <w:rPr>
          <w:rFonts w:ascii="Source Sans Pro" w:hAnsi="Source Sans Pro"/>
          <w:sz w:val="22"/>
          <w:szCs w:val="22"/>
          <w:lang w:val="en-US"/>
        </w:rPr>
      </w:pPr>
      <w:r w:rsidRPr="00570E65">
        <w:rPr>
          <w:rFonts w:ascii="Source Sans Pro" w:hAnsi="Source Sans Pro"/>
          <w:sz w:val="22"/>
          <w:szCs w:val="22"/>
          <w:lang w:val="en-US"/>
        </w:rPr>
        <w:t>purchasing</w:t>
      </w:r>
      <w:r w:rsidR="00695F3C" w:rsidRPr="00570E65">
        <w:rPr>
          <w:rFonts w:ascii="Source Sans Pro" w:hAnsi="Source Sans Pro"/>
          <w:sz w:val="22"/>
          <w:szCs w:val="22"/>
          <w:lang w:val="en-US"/>
        </w:rPr>
        <w:t xml:space="preserve"> products (including but not limited to raw materials and merchandise) and software;</w:t>
      </w:r>
    </w:p>
    <w:p w14:paraId="27B022D8" w14:textId="1136FB85" w:rsidR="00DA609F" w:rsidRPr="00570E65" w:rsidRDefault="00E81D04" w:rsidP="003F5329">
      <w:pPr>
        <w:pStyle w:val="GH-AGBText"/>
        <w:numPr>
          <w:ilvl w:val="0"/>
          <w:numId w:val="10"/>
        </w:numPr>
        <w:ind w:left="851" w:hanging="425"/>
        <w:jc w:val="left"/>
        <w:rPr>
          <w:rFonts w:ascii="Source Sans Pro" w:hAnsi="Source Sans Pro"/>
          <w:sz w:val="22"/>
          <w:szCs w:val="22"/>
          <w:lang w:val="en-US"/>
        </w:rPr>
      </w:pPr>
      <w:r w:rsidRPr="00570E65">
        <w:rPr>
          <w:rFonts w:ascii="Source Sans Pro" w:hAnsi="Source Sans Pro"/>
          <w:sz w:val="22"/>
          <w:szCs w:val="22"/>
          <w:lang w:val="en-US"/>
        </w:rPr>
        <w:t>ordering work or labor</w:t>
      </w:r>
      <w:r w:rsidR="00695F3C" w:rsidRPr="00570E65">
        <w:rPr>
          <w:rFonts w:ascii="Source Sans Pro" w:hAnsi="Source Sans Pro"/>
          <w:sz w:val="22"/>
          <w:szCs w:val="22"/>
          <w:lang w:val="en-US"/>
        </w:rPr>
        <w:t>;</w:t>
      </w:r>
      <w:r w:rsidR="004F07F0" w:rsidRPr="00570E65">
        <w:rPr>
          <w:rFonts w:ascii="Source Sans Pro" w:hAnsi="Source Sans Pro"/>
          <w:sz w:val="22"/>
          <w:szCs w:val="22"/>
          <w:lang w:val="en-US"/>
        </w:rPr>
        <w:t xml:space="preserve"> </w:t>
      </w:r>
    </w:p>
    <w:p w14:paraId="2B357D54" w14:textId="61804A5A" w:rsidR="00DA609F" w:rsidRPr="00570E65" w:rsidRDefault="00E81D04" w:rsidP="003F5329">
      <w:pPr>
        <w:pStyle w:val="GH-AGBText"/>
        <w:numPr>
          <w:ilvl w:val="0"/>
          <w:numId w:val="10"/>
        </w:numPr>
        <w:ind w:left="851" w:hanging="425"/>
        <w:jc w:val="left"/>
        <w:rPr>
          <w:rFonts w:ascii="Source Sans Pro" w:hAnsi="Source Sans Pro"/>
          <w:sz w:val="22"/>
          <w:szCs w:val="22"/>
          <w:lang w:val="en-US"/>
        </w:rPr>
      </w:pPr>
      <w:r w:rsidRPr="00570E65">
        <w:rPr>
          <w:rFonts w:ascii="Source Sans Pro" w:hAnsi="Source Sans Pro"/>
          <w:sz w:val="22"/>
          <w:szCs w:val="22"/>
          <w:lang w:val="en-US"/>
        </w:rPr>
        <w:t xml:space="preserve">ordering </w:t>
      </w:r>
      <w:r w:rsidR="00695F3C" w:rsidRPr="00570E65">
        <w:rPr>
          <w:rFonts w:ascii="Source Sans Pro" w:hAnsi="Source Sans Pro"/>
          <w:sz w:val="22"/>
          <w:szCs w:val="22"/>
          <w:lang w:val="en-US"/>
        </w:rPr>
        <w:t xml:space="preserve">any </w:t>
      </w:r>
      <w:r w:rsidRPr="00570E65">
        <w:rPr>
          <w:rFonts w:ascii="Source Sans Pro" w:hAnsi="Source Sans Pro"/>
          <w:sz w:val="22"/>
          <w:szCs w:val="22"/>
          <w:lang w:val="en-US"/>
        </w:rPr>
        <w:t>services related thereto; or</w:t>
      </w:r>
    </w:p>
    <w:p w14:paraId="3E15D695" w14:textId="4B609899" w:rsidR="00DA609F" w:rsidRPr="00570E65" w:rsidRDefault="00E81D04" w:rsidP="003F5329">
      <w:pPr>
        <w:pStyle w:val="GH-AGBText"/>
        <w:numPr>
          <w:ilvl w:val="0"/>
          <w:numId w:val="10"/>
        </w:numPr>
        <w:ind w:left="851" w:hanging="425"/>
        <w:jc w:val="left"/>
        <w:rPr>
          <w:rFonts w:ascii="Source Sans Pro" w:hAnsi="Source Sans Pro"/>
          <w:sz w:val="22"/>
          <w:szCs w:val="22"/>
          <w:lang w:val="en-US"/>
        </w:rPr>
      </w:pPr>
      <w:r w:rsidRPr="00570E65">
        <w:rPr>
          <w:rFonts w:ascii="Source Sans Pro" w:hAnsi="Source Sans Pro"/>
          <w:sz w:val="22"/>
          <w:szCs w:val="22"/>
          <w:lang w:val="en-US"/>
        </w:rPr>
        <w:t>ordering independent services</w:t>
      </w:r>
    </w:p>
    <w:p w14:paraId="66D5EE83" w14:textId="33F5C55A" w:rsidR="00DA609F" w:rsidRDefault="004F07F0" w:rsidP="003F5329">
      <w:pPr>
        <w:pStyle w:val="GH-AGBText"/>
        <w:numPr>
          <w:ilvl w:val="0"/>
          <w:numId w:val="0"/>
        </w:numPr>
        <w:ind w:left="426"/>
        <w:jc w:val="left"/>
        <w:rPr>
          <w:rFonts w:ascii="Source Sans Pro" w:hAnsi="Source Sans Pro"/>
          <w:sz w:val="22"/>
          <w:szCs w:val="22"/>
          <w:lang w:val="en-US"/>
        </w:rPr>
      </w:pPr>
      <w:r w:rsidRPr="00570E65">
        <w:rPr>
          <w:rFonts w:ascii="Source Sans Pro" w:hAnsi="Source Sans Pro"/>
          <w:sz w:val="22"/>
          <w:szCs w:val="22"/>
          <w:lang w:val="en-US"/>
        </w:rPr>
        <w:t>(</w:t>
      </w:r>
      <w:proofErr w:type="gramStart"/>
      <w:r w:rsidR="00E81D04" w:rsidRPr="00570E65">
        <w:rPr>
          <w:rFonts w:ascii="Source Sans Pro" w:hAnsi="Source Sans Pro"/>
          <w:sz w:val="22"/>
          <w:szCs w:val="22"/>
          <w:lang w:val="en-US"/>
        </w:rPr>
        <w:t>hereinafter</w:t>
      </w:r>
      <w:proofErr w:type="gramEnd"/>
      <w:r w:rsidR="00E81D04" w:rsidRPr="00570E65">
        <w:rPr>
          <w:rFonts w:ascii="Source Sans Pro" w:hAnsi="Source Sans Pro"/>
          <w:sz w:val="22"/>
          <w:szCs w:val="22"/>
          <w:lang w:val="en-US"/>
        </w:rPr>
        <w:t xml:space="preserve"> “</w:t>
      </w:r>
      <w:r w:rsidR="00E81D04" w:rsidRPr="00570E65">
        <w:rPr>
          <w:rFonts w:ascii="Source Sans Pro" w:hAnsi="Source Sans Pro"/>
          <w:b/>
          <w:sz w:val="22"/>
          <w:szCs w:val="22"/>
          <w:lang w:val="en-US"/>
        </w:rPr>
        <w:t xml:space="preserve">Objects of </w:t>
      </w:r>
      <w:r w:rsidR="008A2B25" w:rsidRPr="00570E65">
        <w:rPr>
          <w:rFonts w:ascii="Source Sans Pro" w:hAnsi="Source Sans Pro"/>
          <w:b/>
          <w:sz w:val="22"/>
          <w:szCs w:val="22"/>
          <w:lang w:val="en-US"/>
        </w:rPr>
        <w:t>Delivery</w:t>
      </w:r>
      <w:r w:rsidRPr="00570E65">
        <w:rPr>
          <w:rFonts w:ascii="Source Sans Pro" w:hAnsi="Source Sans Pro"/>
          <w:sz w:val="22"/>
          <w:szCs w:val="22"/>
          <w:lang w:val="en-US"/>
        </w:rPr>
        <w:t xml:space="preserve">“) </w:t>
      </w:r>
      <w:r w:rsidR="00E81D04" w:rsidRPr="00570E65">
        <w:rPr>
          <w:rFonts w:ascii="Source Sans Pro" w:hAnsi="Source Sans Pro"/>
          <w:sz w:val="22"/>
          <w:szCs w:val="22"/>
          <w:lang w:val="en-US"/>
        </w:rPr>
        <w:t>with the Supplier</w:t>
      </w:r>
      <w:r w:rsidRPr="00570E65">
        <w:rPr>
          <w:rFonts w:ascii="Source Sans Pro" w:hAnsi="Source Sans Pro"/>
          <w:sz w:val="22"/>
          <w:szCs w:val="22"/>
          <w:lang w:val="en-US"/>
        </w:rPr>
        <w:t xml:space="preserve">. </w:t>
      </w:r>
      <w:r w:rsidR="00E81D04" w:rsidRPr="00570E65">
        <w:rPr>
          <w:rFonts w:ascii="Source Sans Pro" w:hAnsi="Source Sans Pro"/>
          <w:sz w:val="22"/>
          <w:szCs w:val="22"/>
          <w:lang w:val="en-US"/>
        </w:rPr>
        <w:t xml:space="preserve">The Purchasing Terms further apply to all agreements between the Supplier and enterprises affiliated with Wieland within the meaning of §§ 15 et seqq. of the Stock Corporation Act </w:t>
      </w:r>
      <w:r w:rsidR="008715D5" w:rsidRPr="00570E65">
        <w:rPr>
          <w:rFonts w:ascii="Source Sans Pro" w:hAnsi="Source Sans Pro"/>
          <w:sz w:val="22"/>
          <w:szCs w:val="22"/>
          <w:lang w:val="en-US"/>
        </w:rPr>
        <w:t>(</w:t>
      </w:r>
      <w:r w:rsidR="008715D5" w:rsidRPr="00570E65">
        <w:rPr>
          <w:rFonts w:ascii="Source Sans Pro" w:hAnsi="Source Sans Pro"/>
          <w:i/>
          <w:iCs/>
          <w:sz w:val="22"/>
          <w:szCs w:val="22"/>
          <w:lang w:val="en-US"/>
        </w:rPr>
        <w:t>Aktiengesetz -</w:t>
      </w:r>
      <w:r w:rsidR="008B0F31" w:rsidRPr="00570E65">
        <w:rPr>
          <w:rFonts w:ascii="Source Sans Pro" w:hAnsi="Source Sans Pro"/>
          <w:i/>
          <w:iCs/>
          <w:sz w:val="22"/>
          <w:szCs w:val="22"/>
          <w:lang w:val="en-US"/>
        </w:rPr>
        <w:t xml:space="preserve"> </w:t>
      </w:r>
      <w:r w:rsidR="008715D5" w:rsidRPr="00570E65">
        <w:rPr>
          <w:rFonts w:ascii="Source Sans Pro" w:hAnsi="Source Sans Pro"/>
          <w:i/>
          <w:iCs/>
          <w:sz w:val="22"/>
          <w:szCs w:val="22"/>
          <w:lang w:val="en-US"/>
        </w:rPr>
        <w:t>AktG</w:t>
      </w:r>
      <w:r w:rsidR="008715D5" w:rsidRPr="00570E65">
        <w:rPr>
          <w:rFonts w:ascii="Source Sans Pro" w:hAnsi="Source Sans Pro"/>
          <w:sz w:val="22"/>
          <w:szCs w:val="22"/>
          <w:lang w:val="en-US"/>
        </w:rPr>
        <w:t xml:space="preserve">) </w:t>
      </w:r>
      <w:r w:rsidRPr="00570E65">
        <w:rPr>
          <w:rFonts w:ascii="Source Sans Pro" w:hAnsi="Source Sans Pro"/>
          <w:sz w:val="22"/>
          <w:szCs w:val="22"/>
          <w:lang w:val="en-US"/>
        </w:rPr>
        <w:t>(</w:t>
      </w:r>
      <w:r w:rsidR="00E81D04" w:rsidRPr="00570E65">
        <w:rPr>
          <w:rFonts w:ascii="Source Sans Pro" w:hAnsi="Source Sans Pro"/>
          <w:sz w:val="22"/>
          <w:szCs w:val="22"/>
          <w:lang w:val="en-US"/>
        </w:rPr>
        <w:t>hereinafter “</w:t>
      </w:r>
      <w:r w:rsidRPr="00570E65">
        <w:rPr>
          <w:rFonts w:ascii="Source Sans Pro" w:hAnsi="Source Sans Pro"/>
          <w:b/>
          <w:bCs/>
          <w:sz w:val="22"/>
          <w:szCs w:val="22"/>
          <w:lang w:val="en-US"/>
        </w:rPr>
        <w:t>Wieland</w:t>
      </w:r>
      <w:r w:rsidRPr="00570E65">
        <w:rPr>
          <w:rFonts w:ascii="Source Sans Pro" w:hAnsi="Source Sans Pro"/>
          <w:sz w:val="22"/>
          <w:szCs w:val="22"/>
          <w:lang w:val="en-US"/>
        </w:rPr>
        <w:t>“)</w:t>
      </w:r>
      <w:r w:rsidR="00E81D04" w:rsidRPr="00570E65">
        <w:rPr>
          <w:rFonts w:ascii="Source Sans Pro" w:hAnsi="Source Sans Pro"/>
          <w:sz w:val="22"/>
          <w:szCs w:val="22"/>
          <w:lang w:val="en-US"/>
        </w:rPr>
        <w:t xml:space="preserve"> insofar as the affiliate</w:t>
      </w:r>
      <w:r w:rsidR="008779B3" w:rsidRPr="00570E65">
        <w:rPr>
          <w:rFonts w:ascii="Source Sans Pro" w:hAnsi="Source Sans Pro"/>
          <w:sz w:val="22"/>
          <w:szCs w:val="22"/>
          <w:lang w:val="en-US"/>
        </w:rPr>
        <w:t>s</w:t>
      </w:r>
      <w:r w:rsidR="00E81D04" w:rsidRPr="00570E65">
        <w:rPr>
          <w:rFonts w:ascii="Source Sans Pro" w:hAnsi="Source Sans Pro"/>
          <w:sz w:val="22"/>
          <w:szCs w:val="22"/>
          <w:lang w:val="en-US"/>
        </w:rPr>
        <w:t xml:space="preserve"> invoke the Purchasing Terms </w:t>
      </w:r>
      <w:r w:rsidR="008779B3" w:rsidRPr="00570E65">
        <w:rPr>
          <w:rFonts w:ascii="Source Sans Pro" w:hAnsi="Source Sans Pro"/>
          <w:sz w:val="22"/>
          <w:szCs w:val="22"/>
          <w:lang w:val="en-US"/>
        </w:rPr>
        <w:t>when executing a</w:t>
      </w:r>
      <w:r w:rsidR="00181908" w:rsidRPr="00570E65">
        <w:rPr>
          <w:rFonts w:ascii="Source Sans Pro" w:hAnsi="Source Sans Pro"/>
          <w:sz w:val="22"/>
          <w:szCs w:val="22"/>
          <w:lang w:val="en-US"/>
        </w:rPr>
        <w:t xml:space="preserve"> contract</w:t>
      </w:r>
      <w:r w:rsidR="00E81D04" w:rsidRPr="00570E65">
        <w:rPr>
          <w:rFonts w:ascii="Source Sans Pro" w:hAnsi="Source Sans Pro"/>
          <w:sz w:val="22"/>
          <w:szCs w:val="22"/>
          <w:lang w:val="en-US"/>
        </w:rPr>
        <w:t xml:space="preserve">. As a rule, a contractual relationship is entered into only with the contracting Wieland entity. Only the contracting Wieland entity is subject to the obligations </w:t>
      </w:r>
      <w:r w:rsidR="008779B3" w:rsidRPr="00570E65">
        <w:rPr>
          <w:rFonts w:ascii="Source Sans Pro" w:hAnsi="Source Sans Pro"/>
          <w:sz w:val="22"/>
          <w:szCs w:val="22"/>
          <w:lang w:val="en-US"/>
        </w:rPr>
        <w:t>flowing</w:t>
      </w:r>
      <w:r w:rsidR="00E81D04" w:rsidRPr="00570E65">
        <w:rPr>
          <w:rFonts w:ascii="Source Sans Pro" w:hAnsi="Source Sans Pro"/>
          <w:sz w:val="22"/>
          <w:szCs w:val="22"/>
          <w:lang w:val="en-US"/>
        </w:rPr>
        <w:t xml:space="preserve"> from the business relationship</w:t>
      </w:r>
      <w:r w:rsidRPr="00570E65">
        <w:rPr>
          <w:rFonts w:ascii="Source Sans Pro" w:hAnsi="Source Sans Pro"/>
          <w:sz w:val="22"/>
          <w:szCs w:val="22"/>
          <w:lang w:val="en-US"/>
        </w:rPr>
        <w:t>.</w:t>
      </w:r>
    </w:p>
    <w:p w14:paraId="544CC576" w14:textId="77777777" w:rsidR="003F5329" w:rsidRPr="00570E65" w:rsidRDefault="003F5329" w:rsidP="003F5329">
      <w:pPr>
        <w:pStyle w:val="GH-AGBText"/>
        <w:numPr>
          <w:ilvl w:val="0"/>
          <w:numId w:val="0"/>
        </w:numPr>
        <w:ind w:left="426"/>
        <w:jc w:val="left"/>
        <w:rPr>
          <w:rFonts w:ascii="Source Sans Pro" w:hAnsi="Source Sans Pro"/>
          <w:sz w:val="22"/>
          <w:szCs w:val="22"/>
          <w:lang w:val="en-US"/>
        </w:rPr>
      </w:pPr>
    </w:p>
    <w:p w14:paraId="382C165F" w14:textId="1FE1FDB7"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r w:rsidR="00E81D04" w:rsidRPr="00570E65">
        <w:rPr>
          <w:rFonts w:ascii="Source Sans Pro" w:hAnsi="Source Sans Pro"/>
          <w:sz w:val="22"/>
          <w:szCs w:val="22"/>
          <w:lang w:val="en-US"/>
        </w:rPr>
        <w:t>The Purchasing Terms only govern businesses (§ 14 of the Civil Code (</w:t>
      </w:r>
      <w:r w:rsidR="00E81D04" w:rsidRPr="00570E65">
        <w:rPr>
          <w:rFonts w:ascii="Source Sans Pro" w:hAnsi="Source Sans Pro"/>
          <w:i/>
          <w:iCs/>
          <w:sz w:val="22"/>
          <w:szCs w:val="22"/>
          <w:lang w:val="en-US"/>
        </w:rPr>
        <w:t xml:space="preserve">Bürgerliches </w:t>
      </w:r>
      <w:proofErr w:type="spellStart"/>
      <w:r w:rsidR="00E81D04" w:rsidRPr="00570E65">
        <w:rPr>
          <w:rFonts w:ascii="Source Sans Pro" w:hAnsi="Source Sans Pro"/>
          <w:i/>
          <w:iCs/>
          <w:sz w:val="22"/>
          <w:szCs w:val="22"/>
          <w:lang w:val="en-US"/>
        </w:rPr>
        <w:t>Gesetzbuch</w:t>
      </w:r>
      <w:proofErr w:type="spellEnd"/>
      <w:r w:rsidR="00E81D04" w:rsidRPr="00570E65">
        <w:rPr>
          <w:rFonts w:ascii="Source Sans Pro" w:hAnsi="Source Sans Pro"/>
          <w:i/>
          <w:iCs/>
          <w:sz w:val="22"/>
          <w:szCs w:val="22"/>
          <w:lang w:val="en-US"/>
        </w:rPr>
        <w:t xml:space="preserve"> - BGB</w:t>
      </w:r>
      <w:r w:rsidR="00E81D04" w:rsidRPr="00570E65">
        <w:rPr>
          <w:rFonts w:ascii="Source Sans Pro" w:hAnsi="Source Sans Pro"/>
          <w:sz w:val="22"/>
          <w:szCs w:val="22"/>
          <w:lang w:val="en-US"/>
        </w:rPr>
        <w:t xml:space="preserve">), </w:t>
      </w:r>
      <w:r w:rsidR="00796500" w:rsidRPr="00570E65">
        <w:rPr>
          <w:rFonts w:ascii="Source Sans Pro" w:hAnsi="Source Sans Pro"/>
          <w:sz w:val="22"/>
          <w:szCs w:val="22"/>
          <w:lang w:val="en-US"/>
        </w:rPr>
        <w:t>public law</w:t>
      </w:r>
      <w:r w:rsidR="00E81D04" w:rsidRPr="00570E65">
        <w:rPr>
          <w:rFonts w:ascii="Source Sans Pro" w:hAnsi="Source Sans Pro"/>
          <w:sz w:val="22"/>
          <w:szCs w:val="22"/>
          <w:lang w:val="en-US"/>
        </w:rPr>
        <w:t xml:space="preserve"> legal </w:t>
      </w:r>
      <w:r w:rsidR="008B0F31" w:rsidRPr="00570E65">
        <w:rPr>
          <w:rFonts w:ascii="Source Sans Pro" w:hAnsi="Source Sans Pro"/>
          <w:sz w:val="22"/>
          <w:szCs w:val="22"/>
          <w:lang w:val="en-US"/>
        </w:rPr>
        <w:t>entities</w:t>
      </w:r>
      <w:r w:rsidR="00E81D04" w:rsidRPr="00570E65">
        <w:rPr>
          <w:rFonts w:ascii="Source Sans Pro" w:hAnsi="Source Sans Pro"/>
          <w:sz w:val="22"/>
          <w:szCs w:val="22"/>
          <w:lang w:val="en-US"/>
        </w:rPr>
        <w:t xml:space="preserve"> or special funds under public law within the meaning of § 310 (1) sentence 1 of the Civil Code</w:t>
      </w:r>
      <w:r w:rsidR="003F5329">
        <w:rPr>
          <w:rFonts w:ascii="Source Sans Pro" w:hAnsi="Source Sans Pro"/>
          <w:sz w:val="22"/>
          <w:szCs w:val="22"/>
          <w:lang w:val="en-US"/>
        </w:rPr>
        <w:t>.</w:t>
      </w:r>
    </w:p>
    <w:p w14:paraId="465A4B2A" w14:textId="77777777" w:rsidR="003F5329" w:rsidRPr="00570E65" w:rsidRDefault="003F5329" w:rsidP="003F5329">
      <w:pPr>
        <w:pStyle w:val="GH-AGBText"/>
        <w:numPr>
          <w:ilvl w:val="0"/>
          <w:numId w:val="0"/>
        </w:numPr>
        <w:ind w:left="397"/>
        <w:jc w:val="left"/>
        <w:rPr>
          <w:rFonts w:ascii="Source Sans Pro" w:hAnsi="Source Sans Pro"/>
          <w:sz w:val="22"/>
          <w:szCs w:val="22"/>
          <w:lang w:val="en-US"/>
        </w:rPr>
      </w:pPr>
    </w:p>
    <w:p w14:paraId="0E62FAE1" w14:textId="04DB04CF"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r w:rsidR="00A87D91" w:rsidRPr="00570E65">
        <w:rPr>
          <w:rFonts w:ascii="Source Sans Pro" w:hAnsi="Source Sans Pro"/>
          <w:sz w:val="22"/>
          <w:szCs w:val="22"/>
          <w:lang w:val="en-US"/>
        </w:rPr>
        <w:t xml:space="preserve">The Purchasing Terms </w:t>
      </w:r>
      <w:r w:rsidR="00796500">
        <w:rPr>
          <w:rFonts w:ascii="Source Sans Pro" w:hAnsi="Source Sans Pro"/>
          <w:sz w:val="22"/>
          <w:szCs w:val="22"/>
          <w:lang w:val="en-US"/>
        </w:rPr>
        <w:t>apply exclusively. The Supplier</w:t>
      </w:r>
      <w:r w:rsidR="00A87D91" w:rsidRPr="00570E65">
        <w:rPr>
          <w:rFonts w:ascii="Source Sans Pro" w:hAnsi="Source Sans Pro"/>
          <w:sz w:val="22"/>
          <w:szCs w:val="22"/>
          <w:lang w:val="en-US"/>
        </w:rPr>
        <w:t>s deviating,</w:t>
      </w:r>
      <w:r w:rsidR="008B0F31" w:rsidRPr="00570E65">
        <w:rPr>
          <w:rFonts w:ascii="Source Sans Pro" w:hAnsi="Source Sans Pro"/>
          <w:sz w:val="22"/>
          <w:szCs w:val="22"/>
          <w:lang w:val="en-US"/>
        </w:rPr>
        <w:t xml:space="preserve"> </w:t>
      </w:r>
      <w:r w:rsidR="00A87D91" w:rsidRPr="00570E65">
        <w:rPr>
          <w:rFonts w:ascii="Source Sans Pro" w:hAnsi="Source Sans Pro"/>
          <w:sz w:val="22"/>
          <w:szCs w:val="22"/>
          <w:lang w:val="en-US"/>
        </w:rPr>
        <w:t xml:space="preserve">opposing or supplemental general terms and conditions do not apply even if Wieland does not specifically object to their applicability in a given instance. Accordingly, Wieland’s acceptance of order confirmations or deliveries without reservation must not be construed </w:t>
      </w:r>
      <w:r w:rsidR="008779B3" w:rsidRPr="00570E65">
        <w:rPr>
          <w:rFonts w:ascii="Source Sans Pro" w:hAnsi="Source Sans Pro"/>
          <w:sz w:val="22"/>
          <w:szCs w:val="22"/>
          <w:lang w:val="en-US"/>
        </w:rPr>
        <w:t>as</w:t>
      </w:r>
      <w:r w:rsidR="00A87D91" w:rsidRPr="00570E65">
        <w:rPr>
          <w:rFonts w:ascii="Source Sans Pro" w:hAnsi="Source Sans Pro"/>
          <w:sz w:val="22"/>
          <w:szCs w:val="22"/>
          <w:lang w:val="en-US"/>
        </w:rPr>
        <w:t xml:space="preserve"> its recognition of such terms.</w:t>
      </w:r>
    </w:p>
    <w:p w14:paraId="2A7B7521" w14:textId="77777777" w:rsidR="003F5329" w:rsidRPr="00570E65" w:rsidRDefault="003F5329" w:rsidP="003F5329">
      <w:pPr>
        <w:pStyle w:val="GH-AGBText"/>
        <w:numPr>
          <w:ilvl w:val="0"/>
          <w:numId w:val="0"/>
        </w:numPr>
        <w:ind w:left="397"/>
        <w:jc w:val="left"/>
        <w:rPr>
          <w:rFonts w:ascii="Source Sans Pro" w:hAnsi="Source Sans Pro"/>
          <w:sz w:val="22"/>
          <w:szCs w:val="22"/>
          <w:lang w:val="en-US"/>
        </w:rPr>
      </w:pPr>
    </w:p>
    <w:p w14:paraId="063F3E58" w14:textId="10C92D4F"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r w:rsidR="00A87D91" w:rsidRPr="00570E65">
        <w:rPr>
          <w:rFonts w:ascii="Source Sans Pro" w:hAnsi="Source Sans Pro"/>
          <w:sz w:val="22"/>
          <w:szCs w:val="22"/>
          <w:lang w:val="en-US"/>
        </w:rPr>
        <w:t>By effecting delivery or performance (hereinafter collectively “</w:t>
      </w:r>
      <w:r w:rsidR="00A87D91" w:rsidRPr="00570E65">
        <w:rPr>
          <w:rFonts w:ascii="Source Sans Pro" w:hAnsi="Source Sans Pro"/>
          <w:b/>
          <w:bCs/>
          <w:sz w:val="22"/>
          <w:szCs w:val="22"/>
          <w:lang w:val="en-US"/>
        </w:rPr>
        <w:t>Delivery</w:t>
      </w:r>
      <w:r w:rsidR="00A87D91" w:rsidRPr="00570E65">
        <w:rPr>
          <w:rFonts w:ascii="Source Sans Pro" w:hAnsi="Source Sans Pro"/>
          <w:sz w:val="22"/>
          <w:szCs w:val="22"/>
          <w:lang w:val="en-US"/>
        </w:rPr>
        <w:t>”) in accordance with the Purchasing Terms, the Supplier recognizes the exclusive applicability hereof for any ensuing order or contract with Wieland</w:t>
      </w:r>
      <w:r w:rsidRPr="00570E65">
        <w:rPr>
          <w:rFonts w:ascii="Source Sans Pro" w:hAnsi="Source Sans Pro"/>
          <w:sz w:val="22"/>
          <w:szCs w:val="22"/>
          <w:lang w:val="en-US"/>
        </w:rPr>
        <w:t>.</w:t>
      </w:r>
    </w:p>
    <w:p w14:paraId="10DBDA43" w14:textId="77777777" w:rsidR="003F5329" w:rsidRPr="00570E65" w:rsidRDefault="003F5329" w:rsidP="003F5329">
      <w:pPr>
        <w:pStyle w:val="GH-AGBText"/>
        <w:numPr>
          <w:ilvl w:val="0"/>
          <w:numId w:val="0"/>
        </w:numPr>
        <w:ind w:left="397"/>
        <w:jc w:val="left"/>
        <w:rPr>
          <w:rFonts w:ascii="Source Sans Pro" w:hAnsi="Source Sans Pro"/>
          <w:sz w:val="22"/>
          <w:szCs w:val="22"/>
          <w:lang w:val="en-US"/>
        </w:rPr>
      </w:pPr>
    </w:p>
    <w:p w14:paraId="434756B6" w14:textId="112C697B"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r w:rsidR="00A87D91" w:rsidRPr="00570E65">
        <w:rPr>
          <w:rFonts w:ascii="Source Sans Pro" w:hAnsi="Source Sans Pro"/>
          <w:sz w:val="22"/>
          <w:szCs w:val="22"/>
          <w:lang w:val="en-US"/>
        </w:rPr>
        <w:t xml:space="preserve">Such legally relevant declarations and notices as the Supplier may have to give vis-à-vis Wieland following </w:t>
      </w:r>
      <w:r w:rsidR="00181908" w:rsidRPr="00570E65">
        <w:rPr>
          <w:rFonts w:ascii="Source Sans Pro" w:hAnsi="Source Sans Pro"/>
          <w:sz w:val="22"/>
          <w:szCs w:val="22"/>
          <w:lang w:val="en-US"/>
        </w:rPr>
        <w:t xml:space="preserve">the execution of a contract </w:t>
      </w:r>
      <w:r w:rsidR="00A87D91" w:rsidRPr="00570E65">
        <w:rPr>
          <w:rFonts w:ascii="Source Sans Pro" w:hAnsi="Source Sans Pro"/>
          <w:sz w:val="22"/>
          <w:szCs w:val="22"/>
          <w:lang w:val="en-US"/>
        </w:rPr>
        <w:t>(e.g., setting deadlines) must be made in text form (e.g., email or facsimile</w:t>
      </w:r>
      <w:r w:rsidRPr="00570E65">
        <w:rPr>
          <w:rFonts w:ascii="Source Sans Pro" w:hAnsi="Source Sans Pro"/>
          <w:sz w:val="22"/>
          <w:szCs w:val="22"/>
          <w:lang w:val="en-US"/>
        </w:rPr>
        <w:t>).</w:t>
      </w:r>
    </w:p>
    <w:p w14:paraId="6FD76008" w14:textId="77777777" w:rsidR="003F5329" w:rsidRPr="00570E65" w:rsidRDefault="003F5329" w:rsidP="003F5329">
      <w:pPr>
        <w:pStyle w:val="GH-AGBText"/>
        <w:numPr>
          <w:ilvl w:val="0"/>
          <w:numId w:val="0"/>
        </w:numPr>
        <w:ind w:left="397"/>
        <w:jc w:val="left"/>
        <w:rPr>
          <w:rFonts w:ascii="Source Sans Pro" w:hAnsi="Source Sans Pro"/>
          <w:sz w:val="22"/>
          <w:szCs w:val="22"/>
          <w:lang w:val="en-US"/>
        </w:rPr>
      </w:pPr>
    </w:p>
    <w:p w14:paraId="22D66C6B" w14:textId="759824BE"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t>Incoterms ®, a</w:t>
      </w:r>
      <w:r w:rsidR="00A87D91" w:rsidRPr="00570E65">
        <w:rPr>
          <w:rFonts w:ascii="Source Sans Pro" w:hAnsi="Source Sans Pro"/>
          <w:sz w:val="22"/>
          <w:szCs w:val="22"/>
          <w:lang w:val="en-US"/>
        </w:rPr>
        <w:t>s referenced in the Purchasing Terms, apply as amended.</w:t>
      </w:r>
    </w:p>
    <w:p w14:paraId="68C67984" w14:textId="77777777" w:rsidR="003F5329" w:rsidRPr="00570E65" w:rsidRDefault="003F5329" w:rsidP="003F5329">
      <w:pPr>
        <w:pStyle w:val="GH-AGBText"/>
        <w:numPr>
          <w:ilvl w:val="0"/>
          <w:numId w:val="0"/>
        </w:numPr>
        <w:ind w:left="397"/>
        <w:jc w:val="left"/>
        <w:rPr>
          <w:rFonts w:ascii="Source Sans Pro" w:hAnsi="Source Sans Pro"/>
          <w:sz w:val="22"/>
          <w:szCs w:val="22"/>
          <w:lang w:val="en-US"/>
        </w:rPr>
      </w:pPr>
    </w:p>
    <w:p w14:paraId="170A18B8" w14:textId="7730AA92" w:rsidR="00DA609F" w:rsidRPr="00570E65" w:rsidRDefault="004F07F0" w:rsidP="003F5329">
      <w:pPr>
        <w:pStyle w:val="GH-AGBTeilberschrift"/>
        <w:ind w:left="425" w:hanging="567"/>
        <w:rPr>
          <w:rFonts w:ascii="Source Sans Pro" w:hAnsi="Source Sans Pro"/>
          <w:sz w:val="22"/>
          <w:szCs w:val="22"/>
          <w:lang w:val="en-US"/>
        </w:rPr>
      </w:pPr>
      <w:r w:rsidRPr="00570E65">
        <w:rPr>
          <w:rFonts w:ascii="Source Sans Pro" w:hAnsi="Source Sans Pro"/>
          <w:sz w:val="22"/>
          <w:szCs w:val="22"/>
          <w:lang w:val="en-US"/>
        </w:rPr>
        <w:tab/>
      </w:r>
      <w:r w:rsidR="00034A1D" w:rsidRPr="00570E65">
        <w:rPr>
          <w:rFonts w:ascii="Source Sans Pro" w:hAnsi="Source Sans Pro"/>
          <w:sz w:val="22"/>
          <w:szCs w:val="22"/>
          <w:lang w:val="en-US"/>
        </w:rPr>
        <w:t>Orders, contractual components</w:t>
      </w:r>
    </w:p>
    <w:p w14:paraId="79630822" w14:textId="2E77E255" w:rsidR="00DA609F" w:rsidRPr="00570E65"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r w:rsidR="00034A1D" w:rsidRPr="00570E65">
        <w:rPr>
          <w:rFonts w:ascii="Source Sans Pro" w:hAnsi="Source Sans Pro"/>
          <w:sz w:val="22"/>
          <w:szCs w:val="22"/>
          <w:lang w:val="en-US"/>
        </w:rPr>
        <w:t>Orders and delivery call-offs as well as changes and amendments to the same must be made in text form (e.g., email or facsimile)</w:t>
      </w:r>
      <w:r w:rsidRPr="00570E65">
        <w:rPr>
          <w:rFonts w:ascii="Source Sans Pro" w:hAnsi="Source Sans Pro"/>
          <w:sz w:val="22"/>
          <w:szCs w:val="22"/>
          <w:lang w:val="en-US"/>
        </w:rPr>
        <w:t xml:space="preserve">. </w:t>
      </w:r>
      <w:r w:rsidR="00181908" w:rsidRPr="00570E65">
        <w:rPr>
          <w:rFonts w:ascii="Source Sans Pro" w:hAnsi="Source Sans Pro"/>
          <w:sz w:val="22"/>
          <w:szCs w:val="22"/>
          <w:lang w:val="en-US"/>
        </w:rPr>
        <w:t>If</w:t>
      </w:r>
      <w:r w:rsidR="00034A1D" w:rsidRPr="00570E65">
        <w:rPr>
          <w:rFonts w:ascii="Source Sans Pro" w:hAnsi="Source Sans Pro"/>
          <w:sz w:val="22"/>
          <w:szCs w:val="22"/>
          <w:lang w:val="en-US"/>
        </w:rPr>
        <w:t xml:space="preserve"> Wieland </w:t>
      </w:r>
      <w:r w:rsidR="008779B3" w:rsidRPr="00570E65">
        <w:rPr>
          <w:rFonts w:ascii="Source Sans Pro" w:hAnsi="Source Sans Pro"/>
          <w:sz w:val="22"/>
          <w:szCs w:val="22"/>
          <w:lang w:val="en-US"/>
        </w:rPr>
        <w:t xml:space="preserve">entered into a master </w:t>
      </w:r>
      <w:r w:rsidR="00034A1D" w:rsidRPr="00570E65">
        <w:rPr>
          <w:rFonts w:ascii="Source Sans Pro" w:hAnsi="Source Sans Pro"/>
          <w:sz w:val="22"/>
          <w:szCs w:val="22"/>
          <w:lang w:val="en-US"/>
        </w:rPr>
        <w:t>agreement for the electronic exchange of data (</w:t>
      </w:r>
      <w:r w:rsidR="00181908" w:rsidRPr="00570E65">
        <w:rPr>
          <w:rFonts w:ascii="Source Sans Pro" w:hAnsi="Source Sans Pro"/>
          <w:sz w:val="22"/>
          <w:szCs w:val="22"/>
          <w:lang w:val="en-US"/>
        </w:rPr>
        <w:t>Electronic Data Interchange “</w:t>
      </w:r>
      <w:r w:rsidR="00181908" w:rsidRPr="00570E65">
        <w:rPr>
          <w:rFonts w:ascii="Source Sans Pro" w:hAnsi="Source Sans Pro"/>
          <w:b/>
          <w:bCs/>
          <w:sz w:val="22"/>
          <w:szCs w:val="22"/>
          <w:lang w:val="en-US"/>
        </w:rPr>
        <w:t>EDI</w:t>
      </w:r>
      <w:r w:rsidR="00181908" w:rsidRPr="00570E65">
        <w:rPr>
          <w:rFonts w:ascii="Source Sans Pro" w:hAnsi="Source Sans Pro"/>
          <w:sz w:val="22"/>
          <w:szCs w:val="22"/>
          <w:lang w:val="en-US"/>
        </w:rPr>
        <w:t xml:space="preserve">“) </w:t>
      </w:r>
      <w:r w:rsidR="00034A1D" w:rsidRPr="00570E65">
        <w:rPr>
          <w:rFonts w:ascii="Source Sans Pro" w:hAnsi="Source Sans Pro"/>
          <w:sz w:val="22"/>
          <w:szCs w:val="22"/>
          <w:lang w:val="en-US"/>
        </w:rPr>
        <w:t>with the Supplier,</w:t>
      </w:r>
      <w:r w:rsidR="00181908" w:rsidRPr="00570E65">
        <w:rPr>
          <w:rFonts w:ascii="Source Sans Pro" w:hAnsi="Source Sans Pro"/>
          <w:sz w:val="22"/>
          <w:szCs w:val="22"/>
          <w:lang w:val="en-US"/>
        </w:rPr>
        <w:t xml:space="preserve"> and for as long as such agreement remains in effect,</w:t>
      </w:r>
      <w:r w:rsidR="00034A1D" w:rsidRPr="00570E65">
        <w:rPr>
          <w:rFonts w:ascii="Source Sans Pro" w:hAnsi="Source Sans Pro"/>
          <w:sz w:val="22"/>
          <w:szCs w:val="22"/>
          <w:lang w:val="en-US"/>
        </w:rPr>
        <w:t xml:space="preserve"> </w:t>
      </w:r>
      <w:r w:rsidR="00181908" w:rsidRPr="00570E65">
        <w:rPr>
          <w:rFonts w:ascii="Source Sans Pro" w:hAnsi="Source Sans Pro"/>
          <w:sz w:val="22"/>
          <w:szCs w:val="22"/>
          <w:lang w:val="en-US"/>
        </w:rPr>
        <w:t xml:space="preserve">contracts are </w:t>
      </w:r>
      <w:r w:rsidR="008779B3" w:rsidRPr="00570E65">
        <w:rPr>
          <w:rFonts w:ascii="Source Sans Pro" w:hAnsi="Source Sans Pro"/>
          <w:sz w:val="22"/>
          <w:szCs w:val="22"/>
          <w:lang w:val="en-US"/>
        </w:rPr>
        <w:t xml:space="preserve">executed using the </w:t>
      </w:r>
      <w:r w:rsidR="00181908" w:rsidRPr="00570E65">
        <w:rPr>
          <w:rFonts w:ascii="Source Sans Pro" w:hAnsi="Source Sans Pro"/>
          <w:sz w:val="22"/>
          <w:szCs w:val="22"/>
          <w:lang w:val="en-US"/>
        </w:rPr>
        <w:t>EDI platform pursuant to the provisions agreed in the master agreement</w:t>
      </w:r>
      <w:r w:rsidRPr="00570E65">
        <w:rPr>
          <w:rFonts w:ascii="Source Sans Pro" w:hAnsi="Source Sans Pro"/>
          <w:sz w:val="22"/>
          <w:szCs w:val="22"/>
          <w:lang w:val="en-US"/>
        </w:rPr>
        <w:t>.</w:t>
      </w:r>
    </w:p>
    <w:p w14:paraId="673BF084" w14:textId="238C2C96"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lastRenderedPageBreak/>
        <w:tab/>
        <w:t>Wieland</w:t>
      </w:r>
      <w:r w:rsidR="00F80520" w:rsidRPr="00570E65">
        <w:rPr>
          <w:rFonts w:ascii="Source Sans Pro" w:hAnsi="Source Sans Pro"/>
          <w:sz w:val="22"/>
          <w:szCs w:val="22"/>
          <w:lang w:val="en-US"/>
        </w:rPr>
        <w:t xml:space="preserve"> is bound by orders for a period of fourteen (14) days from the order date unless otherwise agreed. A belated order confirmation is deemed </w:t>
      </w:r>
      <w:r w:rsidR="008779B3" w:rsidRPr="00570E65">
        <w:rPr>
          <w:rFonts w:ascii="Source Sans Pro" w:hAnsi="Source Sans Pro"/>
          <w:sz w:val="22"/>
          <w:szCs w:val="22"/>
          <w:lang w:val="en-US"/>
        </w:rPr>
        <w:t xml:space="preserve">to constitute </w:t>
      </w:r>
      <w:r w:rsidR="00F80520" w:rsidRPr="00570E65">
        <w:rPr>
          <w:rFonts w:ascii="Source Sans Pro" w:hAnsi="Source Sans Pro"/>
          <w:sz w:val="22"/>
          <w:szCs w:val="22"/>
          <w:lang w:val="en-US"/>
        </w:rPr>
        <w:t>a new offer subject to Wieland’s acceptance</w:t>
      </w:r>
      <w:r w:rsidR="009B2EA6">
        <w:rPr>
          <w:rFonts w:ascii="Source Sans Pro" w:hAnsi="Source Sans Pro"/>
          <w:sz w:val="22"/>
          <w:szCs w:val="22"/>
          <w:lang w:val="en-US"/>
        </w:rPr>
        <w:t>.</w:t>
      </w:r>
    </w:p>
    <w:p w14:paraId="53972984" w14:textId="77777777" w:rsidR="009B2EA6" w:rsidRPr="00570E65" w:rsidRDefault="009B2EA6" w:rsidP="009B2EA6">
      <w:pPr>
        <w:pStyle w:val="GH-AGBText"/>
        <w:numPr>
          <w:ilvl w:val="0"/>
          <w:numId w:val="0"/>
        </w:numPr>
        <w:ind w:left="397"/>
        <w:jc w:val="left"/>
        <w:rPr>
          <w:rFonts w:ascii="Source Sans Pro" w:hAnsi="Source Sans Pro"/>
          <w:sz w:val="22"/>
          <w:szCs w:val="22"/>
          <w:lang w:val="en-US"/>
        </w:rPr>
      </w:pPr>
    </w:p>
    <w:p w14:paraId="0186F503" w14:textId="3787F190"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r w:rsidR="00F80520" w:rsidRPr="00570E65">
        <w:rPr>
          <w:rFonts w:ascii="Source Sans Pro" w:hAnsi="Source Sans Pro"/>
          <w:sz w:val="22"/>
          <w:szCs w:val="22"/>
          <w:lang w:val="en-US"/>
        </w:rPr>
        <w:t>A</w:t>
      </w:r>
      <w:r w:rsidR="008779B3" w:rsidRPr="00570E65">
        <w:rPr>
          <w:rFonts w:ascii="Source Sans Pro" w:hAnsi="Source Sans Pro"/>
          <w:sz w:val="22"/>
          <w:szCs w:val="22"/>
          <w:lang w:val="en-US"/>
        </w:rPr>
        <w:t xml:space="preserve">bsent the Supplier’s written objection, </w:t>
      </w:r>
      <w:r w:rsidR="00F80520" w:rsidRPr="00570E65">
        <w:rPr>
          <w:rFonts w:ascii="Source Sans Pro" w:hAnsi="Source Sans Pro"/>
          <w:sz w:val="22"/>
          <w:szCs w:val="22"/>
          <w:lang w:val="en-US"/>
        </w:rPr>
        <w:t xml:space="preserve">delivery call-offs </w:t>
      </w:r>
      <w:r w:rsidR="008779B3" w:rsidRPr="00570E65">
        <w:rPr>
          <w:rFonts w:ascii="Source Sans Pro" w:hAnsi="Source Sans Pro"/>
          <w:sz w:val="22"/>
          <w:szCs w:val="22"/>
          <w:lang w:val="en-US"/>
        </w:rPr>
        <w:t>become</w:t>
      </w:r>
      <w:r w:rsidR="00F80520" w:rsidRPr="00570E65">
        <w:rPr>
          <w:rFonts w:ascii="Source Sans Pro" w:hAnsi="Source Sans Pro"/>
          <w:sz w:val="22"/>
          <w:szCs w:val="22"/>
          <w:lang w:val="en-US"/>
        </w:rPr>
        <w:t xml:space="preserve"> binding seven (7) days </w:t>
      </w:r>
      <w:r w:rsidR="008779B3" w:rsidRPr="00570E65">
        <w:rPr>
          <w:rFonts w:ascii="Source Sans Pro" w:hAnsi="Source Sans Pro"/>
          <w:sz w:val="22"/>
          <w:szCs w:val="22"/>
          <w:lang w:val="en-US"/>
        </w:rPr>
        <w:t>from</w:t>
      </w:r>
      <w:r w:rsidR="00F80520" w:rsidRPr="00570E65">
        <w:rPr>
          <w:rFonts w:ascii="Source Sans Pro" w:hAnsi="Source Sans Pro"/>
          <w:sz w:val="22"/>
          <w:szCs w:val="22"/>
          <w:lang w:val="en-US"/>
        </w:rPr>
        <w:t xml:space="preserve"> the date of delivery call-off</w:t>
      </w:r>
      <w:r w:rsidR="008779B3" w:rsidRPr="00570E65">
        <w:rPr>
          <w:rFonts w:ascii="Source Sans Pro" w:hAnsi="Source Sans Pro"/>
          <w:sz w:val="22"/>
          <w:szCs w:val="22"/>
          <w:lang w:val="en-US"/>
        </w:rPr>
        <w:t>, at the latest.</w:t>
      </w:r>
    </w:p>
    <w:p w14:paraId="754AF6CE" w14:textId="77777777" w:rsidR="009B2EA6" w:rsidRPr="00570E65" w:rsidRDefault="009B2EA6" w:rsidP="009B2EA6">
      <w:pPr>
        <w:pStyle w:val="GH-AGBText"/>
        <w:numPr>
          <w:ilvl w:val="0"/>
          <w:numId w:val="0"/>
        </w:numPr>
        <w:ind w:left="397"/>
        <w:jc w:val="left"/>
        <w:rPr>
          <w:rFonts w:ascii="Source Sans Pro" w:hAnsi="Source Sans Pro"/>
          <w:sz w:val="22"/>
          <w:szCs w:val="22"/>
          <w:lang w:val="en-US"/>
        </w:rPr>
      </w:pPr>
    </w:p>
    <w:p w14:paraId="31722DA3" w14:textId="051FE7C6"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r w:rsidR="00F80520" w:rsidRPr="00570E65">
        <w:rPr>
          <w:rFonts w:ascii="Source Sans Pro" w:hAnsi="Source Sans Pro"/>
          <w:sz w:val="22"/>
          <w:szCs w:val="22"/>
          <w:lang w:val="en-US"/>
        </w:rPr>
        <w:t>The Supplier’s order confirmation must include, among other things, the price, discount, binding delivery date as well as any and all numbers and characters of Wieland’s order</w:t>
      </w:r>
      <w:r w:rsidRPr="00570E65">
        <w:rPr>
          <w:rFonts w:ascii="Source Sans Pro" w:hAnsi="Source Sans Pro"/>
          <w:sz w:val="22"/>
          <w:szCs w:val="22"/>
          <w:lang w:val="en-US"/>
        </w:rPr>
        <w:t>.</w:t>
      </w:r>
    </w:p>
    <w:p w14:paraId="340B4889" w14:textId="77777777" w:rsidR="009B2EA6" w:rsidRPr="00570E65" w:rsidRDefault="009B2EA6" w:rsidP="009B2EA6">
      <w:pPr>
        <w:pStyle w:val="GH-AGBText"/>
        <w:numPr>
          <w:ilvl w:val="0"/>
          <w:numId w:val="0"/>
        </w:numPr>
        <w:ind w:left="397"/>
        <w:jc w:val="left"/>
        <w:rPr>
          <w:rFonts w:ascii="Source Sans Pro" w:hAnsi="Source Sans Pro"/>
          <w:sz w:val="22"/>
          <w:szCs w:val="22"/>
          <w:lang w:val="en-US"/>
        </w:rPr>
      </w:pPr>
    </w:p>
    <w:p w14:paraId="044D8CE1" w14:textId="0034FE79" w:rsidR="00DA609F" w:rsidRPr="00570E65"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r w:rsidR="00F80520" w:rsidRPr="00570E65">
        <w:rPr>
          <w:rFonts w:ascii="Source Sans Pro" w:hAnsi="Source Sans Pro"/>
          <w:sz w:val="22"/>
          <w:szCs w:val="22"/>
          <w:lang w:val="en-US"/>
        </w:rPr>
        <w:t>A contract is composed of the following elements, in the order set out below</w:t>
      </w:r>
      <w:r w:rsidRPr="00570E65">
        <w:rPr>
          <w:rFonts w:ascii="Source Sans Pro" w:hAnsi="Source Sans Pro"/>
          <w:sz w:val="22"/>
          <w:szCs w:val="22"/>
          <w:lang w:val="en-US"/>
        </w:rPr>
        <w:t>:</w:t>
      </w:r>
    </w:p>
    <w:p w14:paraId="2E22375E" w14:textId="173032E8" w:rsidR="00DA609F" w:rsidRPr="00570E65" w:rsidRDefault="00F80520" w:rsidP="003F5329">
      <w:pPr>
        <w:pStyle w:val="GH-AGBText"/>
        <w:numPr>
          <w:ilvl w:val="0"/>
          <w:numId w:val="17"/>
        </w:numPr>
        <w:jc w:val="left"/>
        <w:rPr>
          <w:rFonts w:ascii="Source Sans Pro" w:hAnsi="Source Sans Pro"/>
          <w:sz w:val="22"/>
          <w:szCs w:val="22"/>
          <w:lang w:val="en-US"/>
        </w:rPr>
      </w:pPr>
      <w:r w:rsidRPr="00570E65">
        <w:rPr>
          <w:rFonts w:ascii="Source Sans Pro" w:hAnsi="Source Sans Pro"/>
          <w:sz w:val="22"/>
          <w:szCs w:val="22"/>
          <w:lang w:val="en-US"/>
        </w:rPr>
        <w:t>order, including attachments</w:t>
      </w:r>
      <w:r w:rsidR="004F07F0" w:rsidRPr="00570E65">
        <w:rPr>
          <w:rFonts w:ascii="Source Sans Pro" w:hAnsi="Source Sans Pro"/>
          <w:sz w:val="22"/>
          <w:szCs w:val="22"/>
          <w:lang w:val="en-US"/>
        </w:rPr>
        <w:t>;</w:t>
      </w:r>
    </w:p>
    <w:p w14:paraId="71B2E601" w14:textId="77C66B05" w:rsidR="00DA609F" w:rsidRPr="00570E65" w:rsidRDefault="00F80520" w:rsidP="003F5329">
      <w:pPr>
        <w:pStyle w:val="GH-AGBText"/>
        <w:numPr>
          <w:ilvl w:val="0"/>
          <w:numId w:val="17"/>
        </w:numPr>
        <w:jc w:val="left"/>
        <w:rPr>
          <w:rFonts w:ascii="Source Sans Pro" w:hAnsi="Source Sans Pro"/>
          <w:sz w:val="22"/>
          <w:szCs w:val="22"/>
          <w:lang w:val="en-US"/>
        </w:rPr>
      </w:pPr>
      <w:r w:rsidRPr="00570E65">
        <w:rPr>
          <w:rFonts w:ascii="Source Sans Pro" w:hAnsi="Source Sans Pro"/>
          <w:sz w:val="22"/>
          <w:szCs w:val="22"/>
          <w:lang w:val="en-US"/>
        </w:rPr>
        <w:t>record of negotiation, including attachments</w:t>
      </w:r>
      <w:r w:rsidR="004F07F0" w:rsidRPr="00570E65">
        <w:rPr>
          <w:rFonts w:ascii="Source Sans Pro" w:hAnsi="Source Sans Pro"/>
          <w:sz w:val="22"/>
          <w:szCs w:val="22"/>
          <w:lang w:val="en-US"/>
        </w:rPr>
        <w:t>;</w:t>
      </w:r>
    </w:p>
    <w:p w14:paraId="772E962E" w14:textId="692E13AB" w:rsidR="00DA609F" w:rsidRPr="00570E65" w:rsidRDefault="00F80520" w:rsidP="003F5329">
      <w:pPr>
        <w:pStyle w:val="GH-AGBText"/>
        <w:numPr>
          <w:ilvl w:val="0"/>
          <w:numId w:val="17"/>
        </w:numPr>
        <w:jc w:val="left"/>
        <w:rPr>
          <w:rFonts w:ascii="Source Sans Pro" w:hAnsi="Source Sans Pro"/>
          <w:sz w:val="22"/>
          <w:szCs w:val="22"/>
          <w:lang w:val="en-US"/>
        </w:rPr>
      </w:pPr>
      <w:r w:rsidRPr="00570E65">
        <w:rPr>
          <w:rFonts w:ascii="Source Sans Pro" w:hAnsi="Source Sans Pro"/>
          <w:sz w:val="22"/>
          <w:szCs w:val="22"/>
          <w:lang w:val="en-US"/>
        </w:rPr>
        <w:t>Purchasing Terms</w:t>
      </w:r>
      <w:r w:rsidR="004F07F0" w:rsidRPr="00570E65">
        <w:rPr>
          <w:rFonts w:ascii="Source Sans Pro" w:hAnsi="Source Sans Pro"/>
          <w:sz w:val="22"/>
          <w:szCs w:val="22"/>
          <w:lang w:val="en-US"/>
        </w:rPr>
        <w:t>;</w:t>
      </w:r>
    </w:p>
    <w:p w14:paraId="514454D3" w14:textId="53184A06" w:rsidR="00DA609F" w:rsidRPr="00570E65" w:rsidRDefault="00F80520" w:rsidP="003F5329">
      <w:pPr>
        <w:pStyle w:val="GH-AGBText"/>
        <w:numPr>
          <w:ilvl w:val="0"/>
          <w:numId w:val="17"/>
        </w:numPr>
        <w:jc w:val="left"/>
        <w:rPr>
          <w:rFonts w:ascii="Source Sans Pro" w:hAnsi="Source Sans Pro"/>
          <w:sz w:val="22"/>
          <w:szCs w:val="22"/>
          <w:lang w:val="en-US"/>
        </w:rPr>
      </w:pPr>
      <w:r w:rsidRPr="00570E65">
        <w:rPr>
          <w:rFonts w:ascii="Source Sans Pro" w:hAnsi="Source Sans Pro"/>
          <w:sz w:val="22"/>
          <w:szCs w:val="22"/>
          <w:lang w:val="en-US"/>
        </w:rPr>
        <w:t>quality-assurance agreement pursuant to item</w:t>
      </w:r>
      <w:r w:rsidR="004F07F0" w:rsidRPr="00570E65">
        <w:rPr>
          <w:rFonts w:ascii="Source Sans Pro" w:hAnsi="Source Sans Pro"/>
          <w:sz w:val="22"/>
          <w:szCs w:val="22"/>
          <w:lang w:val="en-US"/>
        </w:rPr>
        <w:t> </w:t>
      </w:r>
      <w:r w:rsidR="004F07F0" w:rsidRPr="00570E65">
        <w:rPr>
          <w:rFonts w:ascii="Source Sans Pro" w:hAnsi="Source Sans Pro"/>
          <w:sz w:val="22"/>
          <w:szCs w:val="22"/>
          <w:lang w:val="en-US"/>
        </w:rPr>
        <w:fldChar w:fldCharType="begin"/>
      </w:r>
      <w:r w:rsidR="004F07F0" w:rsidRPr="00570E65">
        <w:rPr>
          <w:rFonts w:ascii="Source Sans Pro" w:hAnsi="Source Sans Pro"/>
          <w:sz w:val="22"/>
          <w:szCs w:val="22"/>
          <w:lang w:val="en-US"/>
        </w:rPr>
        <w:instrText xml:space="preserve"> REF _Ref80349884 \r \h </w:instrText>
      </w:r>
      <w:r w:rsidR="003A3E95" w:rsidRPr="00570E65">
        <w:rPr>
          <w:rFonts w:ascii="Source Sans Pro" w:hAnsi="Source Sans Pro"/>
          <w:sz w:val="22"/>
          <w:szCs w:val="22"/>
          <w:lang w:val="en-US"/>
        </w:rPr>
        <w:instrText xml:space="preserve"> \* MERGEFORMAT </w:instrText>
      </w:r>
      <w:r w:rsidR="004F07F0" w:rsidRPr="00570E65">
        <w:rPr>
          <w:rFonts w:ascii="Source Sans Pro" w:hAnsi="Source Sans Pro"/>
          <w:sz w:val="22"/>
          <w:szCs w:val="22"/>
          <w:lang w:val="en-US"/>
        </w:rPr>
      </w:r>
      <w:r w:rsidR="004F07F0" w:rsidRPr="00570E65">
        <w:rPr>
          <w:rFonts w:ascii="Source Sans Pro" w:hAnsi="Source Sans Pro"/>
          <w:sz w:val="22"/>
          <w:szCs w:val="22"/>
          <w:lang w:val="en-US"/>
        </w:rPr>
        <w:fldChar w:fldCharType="separate"/>
      </w:r>
      <w:r w:rsidR="004F07F0" w:rsidRPr="00570E65">
        <w:rPr>
          <w:rFonts w:ascii="Source Sans Pro" w:hAnsi="Source Sans Pro"/>
          <w:sz w:val="22"/>
          <w:szCs w:val="22"/>
          <w:lang w:val="en-US"/>
        </w:rPr>
        <w:t>11</w:t>
      </w:r>
      <w:r w:rsidR="004F07F0" w:rsidRPr="00570E65">
        <w:rPr>
          <w:rFonts w:ascii="Source Sans Pro" w:hAnsi="Source Sans Pro"/>
          <w:sz w:val="22"/>
          <w:szCs w:val="22"/>
          <w:lang w:val="en-US"/>
        </w:rPr>
        <w:fldChar w:fldCharType="end"/>
      </w:r>
      <w:r w:rsidR="004F07F0" w:rsidRPr="00570E65">
        <w:rPr>
          <w:rFonts w:ascii="Source Sans Pro" w:hAnsi="Source Sans Pro"/>
          <w:sz w:val="22"/>
          <w:szCs w:val="22"/>
          <w:lang w:val="en-US"/>
        </w:rPr>
        <w:t>;</w:t>
      </w:r>
    </w:p>
    <w:p w14:paraId="45771511" w14:textId="39E62F72" w:rsidR="00DA609F" w:rsidRPr="00570E65" w:rsidRDefault="00F80520" w:rsidP="003F5329">
      <w:pPr>
        <w:pStyle w:val="GH-AGBText"/>
        <w:numPr>
          <w:ilvl w:val="0"/>
          <w:numId w:val="17"/>
        </w:numPr>
        <w:jc w:val="left"/>
        <w:rPr>
          <w:rFonts w:ascii="Source Sans Pro" w:hAnsi="Source Sans Pro"/>
          <w:sz w:val="22"/>
          <w:szCs w:val="22"/>
          <w:lang w:val="en-US"/>
        </w:rPr>
      </w:pPr>
      <w:r w:rsidRPr="00570E65">
        <w:rPr>
          <w:rFonts w:ascii="Source Sans Pro" w:hAnsi="Source Sans Pro"/>
          <w:sz w:val="22"/>
          <w:szCs w:val="22"/>
          <w:lang w:val="en-US"/>
        </w:rPr>
        <w:t>delivery conditions pursuant to</w:t>
      </w:r>
      <w:r w:rsidR="004F07F0" w:rsidRPr="00570E65">
        <w:rPr>
          <w:rFonts w:ascii="Source Sans Pro" w:hAnsi="Source Sans Pro"/>
          <w:sz w:val="22"/>
          <w:szCs w:val="22"/>
          <w:lang w:val="en-US"/>
        </w:rPr>
        <w:t xml:space="preserve"> </w:t>
      </w:r>
      <w:r w:rsidRPr="00570E65">
        <w:rPr>
          <w:rFonts w:ascii="Source Sans Pro" w:hAnsi="Source Sans Pro"/>
          <w:sz w:val="22"/>
          <w:szCs w:val="22"/>
          <w:lang w:val="en-US"/>
        </w:rPr>
        <w:t xml:space="preserve">item </w:t>
      </w:r>
      <w:r w:rsidR="004F07F0" w:rsidRPr="00570E65">
        <w:rPr>
          <w:rFonts w:ascii="Source Sans Pro" w:hAnsi="Source Sans Pro"/>
          <w:sz w:val="22"/>
          <w:szCs w:val="22"/>
          <w:lang w:val="en-US"/>
        </w:rPr>
        <w:fldChar w:fldCharType="begin"/>
      </w:r>
      <w:r w:rsidR="004F07F0" w:rsidRPr="00570E65">
        <w:rPr>
          <w:rFonts w:ascii="Source Sans Pro" w:hAnsi="Source Sans Pro"/>
          <w:sz w:val="22"/>
          <w:szCs w:val="22"/>
          <w:lang w:val="en-US"/>
        </w:rPr>
        <w:instrText xml:space="preserve"> REF _Ref80349912 \r \h </w:instrText>
      </w:r>
      <w:r w:rsidR="003A3E95" w:rsidRPr="00570E65">
        <w:rPr>
          <w:rFonts w:ascii="Source Sans Pro" w:hAnsi="Source Sans Pro"/>
          <w:sz w:val="22"/>
          <w:szCs w:val="22"/>
          <w:lang w:val="en-US"/>
        </w:rPr>
        <w:instrText xml:space="preserve"> \* MERGEFORMAT </w:instrText>
      </w:r>
      <w:r w:rsidR="004F07F0" w:rsidRPr="00570E65">
        <w:rPr>
          <w:rFonts w:ascii="Source Sans Pro" w:hAnsi="Source Sans Pro"/>
          <w:sz w:val="22"/>
          <w:szCs w:val="22"/>
          <w:lang w:val="en-US"/>
        </w:rPr>
      </w:r>
      <w:r w:rsidR="004F07F0" w:rsidRPr="00570E65">
        <w:rPr>
          <w:rFonts w:ascii="Source Sans Pro" w:hAnsi="Source Sans Pro"/>
          <w:sz w:val="22"/>
          <w:szCs w:val="22"/>
          <w:lang w:val="en-US"/>
        </w:rPr>
        <w:fldChar w:fldCharType="separate"/>
      </w:r>
      <w:r w:rsidR="004F07F0" w:rsidRPr="00570E65">
        <w:rPr>
          <w:rFonts w:ascii="Source Sans Pro" w:hAnsi="Source Sans Pro"/>
          <w:sz w:val="22"/>
          <w:szCs w:val="22"/>
          <w:lang w:val="en-US"/>
        </w:rPr>
        <w:t>3.1</w:t>
      </w:r>
      <w:r w:rsidR="004F07F0" w:rsidRPr="00570E65">
        <w:rPr>
          <w:rFonts w:ascii="Source Sans Pro" w:hAnsi="Source Sans Pro"/>
          <w:sz w:val="22"/>
          <w:szCs w:val="22"/>
          <w:lang w:val="en-US"/>
        </w:rPr>
        <w:fldChar w:fldCharType="end"/>
      </w:r>
      <w:r w:rsidR="004F07F0" w:rsidRPr="00570E65">
        <w:rPr>
          <w:rFonts w:ascii="Source Sans Pro" w:hAnsi="Source Sans Pro"/>
          <w:sz w:val="22"/>
          <w:szCs w:val="22"/>
          <w:lang w:val="en-US"/>
        </w:rPr>
        <w:t>;</w:t>
      </w:r>
    </w:p>
    <w:p w14:paraId="04701508" w14:textId="1D8451F6" w:rsidR="00DA609F" w:rsidRPr="00570E65" w:rsidRDefault="00F80520" w:rsidP="003F5329">
      <w:pPr>
        <w:pStyle w:val="GH-AGBText"/>
        <w:numPr>
          <w:ilvl w:val="0"/>
          <w:numId w:val="17"/>
        </w:numPr>
        <w:jc w:val="left"/>
        <w:rPr>
          <w:rFonts w:ascii="Source Sans Pro" w:hAnsi="Source Sans Pro"/>
          <w:sz w:val="22"/>
          <w:szCs w:val="22"/>
          <w:lang w:val="en-US"/>
        </w:rPr>
      </w:pPr>
      <w:r w:rsidRPr="00570E65">
        <w:rPr>
          <w:rFonts w:ascii="Source Sans Pro" w:hAnsi="Source Sans Pro"/>
          <w:sz w:val="22"/>
          <w:szCs w:val="22"/>
          <w:lang w:val="en-US"/>
        </w:rPr>
        <w:t>Supplier’s order confirmation; and</w:t>
      </w:r>
    </w:p>
    <w:p w14:paraId="5AE37DF1" w14:textId="5B019AD4" w:rsidR="00DA609F" w:rsidRPr="00570E65" w:rsidRDefault="00F80520" w:rsidP="003F5329">
      <w:pPr>
        <w:pStyle w:val="GH-AGBText"/>
        <w:numPr>
          <w:ilvl w:val="0"/>
          <w:numId w:val="17"/>
        </w:numPr>
        <w:jc w:val="left"/>
        <w:rPr>
          <w:rFonts w:ascii="Source Sans Pro" w:hAnsi="Source Sans Pro"/>
          <w:sz w:val="22"/>
          <w:szCs w:val="22"/>
          <w:lang w:val="en-US"/>
        </w:rPr>
      </w:pPr>
      <w:r w:rsidRPr="00570E65">
        <w:rPr>
          <w:rFonts w:ascii="Source Sans Pro" w:hAnsi="Source Sans Pro"/>
          <w:sz w:val="22"/>
          <w:szCs w:val="22"/>
          <w:lang w:val="en-US"/>
        </w:rPr>
        <w:t>applicable provisions of the Civil Code and the Commercial Code (</w:t>
      </w:r>
      <w:r w:rsidRPr="00570E65">
        <w:rPr>
          <w:rFonts w:ascii="Source Sans Pro" w:hAnsi="Source Sans Pro"/>
          <w:i/>
          <w:iCs/>
          <w:sz w:val="22"/>
          <w:szCs w:val="22"/>
          <w:lang w:val="en-US"/>
        </w:rPr>
        <w:t>Handelsg</w:t>
      </w:r>
      <w:r w:rsidR="00276B29" w:rsidRPr="00570E65">
        <w:rPr>
          <w:rFonts w:ascii="Source Sans Pro" w:hAnsi="Source Sans Pro"/>
          <w:i/>
          <w:iCs/>
          <w:sz w:val="22"/>
          <w:szCs w:val="22"/>
          <w:lang w:val="en-US"/>
        </w:rPr>
        <w:t>e</w:t>
      </w:r>
      <w:r w:rsidRPr="00570E65">
        <w:rPr>
          <w:rFonts w:ascii="Source Sans Pro" w:hAnsi="Source Sans Pro"/>
          <w:i/>
          <w:iCs/>
          <w:sz w:val="22"/>
          <w:szCs w:val="22"/>
          <w:lang w:val="en-US"/>
        </w:rPr>
        <w:t>setzbuch - HGB</w:t>
      </w:r>
      <w:r w:rsidRPr="00570E65">
        <w:rPr>
          <w:rFonts w:ascii="Source Sans Pro" w:hAnsi="Source Sans Pro"/>
          <w:sz w:val="22"/>
          <w:szCs w:val="22"/>
          <w:lang w:val="en-US"/>
        </w:rPr>
        <w:t>).</w:t>
      </w:r>
    </w:p>
    <w:p w14:paraId="64635C91" w14:textId="356AA858" w:rsidR="00DA609F" w:rsidRDefault="00276B29" w:rsidP="003F5329">
      <w:pPr>
        <w:pStyle w:val="GH-AGBText"/>
        <w:numPr>
          <w:ilvl w:val="0"/>
          <w:numId w:val="0"/>
        </w:numPr>
        <w:ind w:left="426"/>
        <w:jc w:val="left"/>
        <w:rPr>
          <w:rFonts w:ascii="Source Sans Pro" w:hAnsi="Source Sans Pro"/>
          <w:sz w:val="22"/>
          <w:szCs w:val="22"/>
          <w:lang w:val="en-US"/>
        </w:rPr>
      </w:pPr>
      <w:r w:rsidRPr="00570E65">
        <w:rPr>
          <w:rFonts w:ascii="Source Sans Pro" w:hAnsi="Source Sans Pro"/>
          <w:sz w:val="22"/>
          <w:szCs w:val="22"/>
          <w:lang w:val="en-US"/>
        </w:rPr>
        <w:t>In cases of conflict between or among individual contractual components, the order of priority matches the foregoing order</w:t>
      </w:r>
      <w:r w:rsidR="004F07F0" w:rsidRPr="00570E65">
        <w:rPr>
          <w:rFonts w:ascii="Source Sans Pro" w:hAnsi="Source Sans Pro"/>
          <w:sz w:val="22"/>
          <w:szCs w:val="22"/>
          <w:lang w:val="en-US"/>
        </w:rPr>
        <w:t>.</w:t>
      </w:r>
    </w:p>
    <w:p w14:paraId="57C8F6D5" w14:textId="77777777" w:rsidR="009B2EA6" w:rsidRPr="00570E65" w:rsidRDefault="009B2EA6" w:rsidP="003F5329">
      <w:pPr>
        <w:pStyle w:val="GH-AGBText"/>
        <w:numPr>
          <w:ilvl w:val="0"/>
          <w:numId w:val="0"/>
        </w:numPr>
        <w:ind w:left="426"/>
        <w:jc w:val="left"/>
        <w:rPr>
          <w:rFonts w:ascii="Source Sans Pro" w:hAnsi="Source Sans Pro"/>
          <w:sz w:val="22"/>
          <w:szCs w:val="22"/>
          <w:lang w:val="en-US"/>
        </w:rPr>
      </w:pPr>
    </w:p>
    <w:p w14:paraId="52E31498" w14:textId="06AF0FF6" w:rsidR="00DA609F" w:rsidRDefault="004F07F0" w:rsidP="003F5329">
      <w:pPr>
        <w:pStyle w:val="GH-AGBTeilberschrift"/>
        <w:ind w:left="425" w:hanging="567"/>
        <w:rPr>
          <w:rFonts w:ascii="Source Sans Pro" w:hAnsi="Source Sans Pro"/>
          <w:sz w:val="22"/>
          <w:szCs w:val="22"/>
          <w:lang w:val="en-US"/>
        </w:rPr>
      </w:pPr>
      <w:r w:rsidRPr="00570E65">
        <w:rPr>
          <w:rFonts w:ascii="Source Sans Pro" w:hAnsi="Source Sans Pro"/>
          <w:sz w:val="22"/>
          <w:szCs w:val="22"/>
          <w:lang w:val="en-US"/>
        </w:rPr>
        <w:tab/>
      </w:r>
      <w:r w:rsidR="00276B29" w:rsidRPr="00570E65">
        <w:rPr>
          <w:rFonts w:ascii="Source Sans Pro" w:hAnsi="Source Sans Pro"/>
          <w:sz w:val="22"/>
          <w:szCs w:val="22"/>
          <w:lang w:val="en-US"/>
        </w:rPr>
        <w:t>Delivery, default of delivery, Force Majeure</w:t>
      </w:r>
    </w:p>
    <w:p w14:paraId="69A44336" w14:textId="3220658B" w:rsidR="00DA609F" w:rsidRDefault="0096133C" w:rsidP="003F5329">
      <w:pPr>
        <w:pStyle w:val="GH-AGBText"/>
        <w:ind w:left="426" w:hanging="568"/>
        <w:jc w:val="left"/>
        <w:rPr>
          <w:rFonts w:ascii="Source Sans Pro" w:hAnsi="Source Sans Pro"/>
          <w:sz w:val="22"/>
          <w:szCs w:val="22"/>
          <w:lang w:val="en-US"/>
        </w:rPr>
      </w:pPr>
      <w:bookmarkStart w:id="1" w:name="_Ref80349912"/>
      <w:r w:rsidRPr="00570E65">
        <w:rPr>
          <w:rFonts w:ascii="Source Sans Pro" w:hAnsi="Source Sans Pro"/>
          <w:sz w:val="22"/>
          <w:szCs w:val="22"/>
          <w:lang w:val="en-US"/>
        </w:rPr>
        <w:tab/>
        <w:t xml:space="preserve">The </w:t>
      </w:r>
      <w:r w:rsidR="00F05830" w:rsidRPr="00570E65">
        <w:rPr>
          <w:rFonts w:ascii="Source Sans Pro" w:hAnsi="Source Sans Pro"/>
          <w:sz w:val="22"/>
          <w:szCs w:val="22"/>
          <w:lang w:val="en-US"/>
        </w:rPr>
        <w:t>Supplier is obligated to observe Wieland’s general terms of delivery (hereinafter “D</w:t>
      </w:r>
      <w:r w:rsidR="00F05830" w:rsidRPr="00570E65">
        <w:rPr>
          <w:rFonts w:ascii="Source Sans Pro" w:hAnsi="Source Sans Pro"/>
          <w:b/>
          <w:bCs/>
          <w:sz w:val="22"/>
          <w:szCs w:val="22"/>
          <w:lang w:val="en-US"/>
        </w:rPr>
        <w:t>elivery Terms</w:t>
      </w:r>
      <w:r w:rsidR="00F05830" w:rsidRPr="00570E65">
        <w:rPr>
          <w:rFonts w:ascii="Source Sans Pro" w:hAnsi="Source Sans Pro"/>
          <w:sz w:val="22"/>
          <w:szCs w:val="22"/>
          <w:lang w:val="en-US"/>
        </w:rPr>
        <w:t xml:space="preserve">”), which are available </w:t>
      </w:r>
      <w:r w:rsidR="004F47F1" w:rsidRPr="00570E65">
        <w:rPr>
          <w:rFonts w:ascii="Source Sans Pro" w:hAnsi="Source Sans Pro"/>
          <w:sz w:val="22"/>
          <w:szCs w:val="22"/>
          <w:lang w:val="en-US"/>
        </w:rPr>
        <w:t xml:space="preserve">for perusal </w:t>
      </w:r>
      <w:r w:rsidR="00F05830" w:rsidRPr="00570E65">
        <w:rPr>
          <w:rFonts w:ascii="Source Sans Pro" w:hAnsi="Source Sans Pro"/>
          <w:sz w:val="22"/>
          <w:szCs w:val="22"/>
          <w:lang w:val="en-US"/>
        </w:rPr>
        <w:t>under</w:t>
      </w:r>
      <w:r w:rsidR="004F47F1" w:rsidRPr="00570E65">
        <w:rPr>
          <w:rFonts w:ascii="Source Sans Pro" w:hAnsi="Source Sans Pro"/>
          <w:sz w:val="22"/>
          <w:szCs w:val="22"/>
          <w:lang w:val="en-US"/>
        </w:rPr>
        <w:t xml:space="preserve"> </w:t>
      </w:r>
      <w:hyperlink r:id="rId13" w:history="1">
        <w:r w:rsidR="001E2884" w:rsidRPr="00570E65">
          <w:rPr>
            <w:rStyle w:val="Hyperlink"/>
            <w:rFonts w:ascii="Source Sans Pro" w:hAnsi="Source Sans Pro"/>
            <w:sz w:val="22"/>
            <w:szCs w:val="22"/>
            <w:lang w:val="en-US"/>
          </w:rPr>
          <w:t>https://www.wieland-electric.com/en/support/downloads</w:t>
        </w:r>
      </w:hyperlink>
      <w:r w:rsidR="004F07F0" w:rsidRPr="00570E65">
        <w:rPr>
          <w:rFonts w:ascii="Source Sans Pro" w:hAnsi="Source Sans Pro"/>
          <w:sz w:val="22"/>
          <w:szCs w:val="22"/>
          <w:lang w:val="en-US"/>
        </w:rPr>
        <w:t>.</w:t>
      </w:r>
      <w:bookmarkEnd w:id="1"/>
    </w:p>
    <w:p w14:paraId="1FE45260" w14:textId="77777777" w:rsidR="009B2EA6" w:rsidRPr="00570E65" w:rsidRDefault="009B2EA6" w:rsidP="009B2EA6">
      <w:pPr>
        <w:pStyle w:val="GH-AGBText"/>
        <w:numPr>
          <w:ilvl w:val="0"/>
          <w:numId w:val="0"/>
        </w:numPr>
        <w:ind w:left="426"/>
        <w:jc w:val="left"/>
        <w:rPr>
          <w:rFonts w:ascii="Source Sans Pro" w:hAnsi="Source Sans Pro"/>
          <w:sz w:val="22"/>
          <w:szCs w:val="22"/>
          <w:lang w:val="en-US"/>
        </w:rPr>
      </w:pPr>
    </w:p>
    <w:p w14:paraId="5DB35498" w14:textId="7DB22E6A"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r w:rsidR="00F05830" w:rsidRPr="00570E65">
        <w:rPr>
          <w:rFonts w:ascii="Source Sans Pro" w:hAnsi="Source Sans Pro"/>
          <w:sz w:val="22"/>
          <w:szCs w:val="22"/>
          <w:lang w:val="en-US"/>
        </w:rPr>
        <w:t xml:space="preserve">The delivery deadlines set forth in orders are binding in nature. If </w:t>
      </w:r>
      <w:r w:rsidR="005B6A9E" w:rsidRPr="00570E65">
        <w:rPr>
          <w:rFonts w:ascii="Source Sans Pro" w:hAnsi="Source Sans Pro"/>
          <w:sz w:val="22"/>
          <w:szCs w:val="22"/>
          <w:lang w:val="en-US"/>
        </w:rPr>
        <w:t>no</w:t>
      </w:r>
      <w:r w:rsidR="00F05830" w:rsidRPr="00570E65">
        <w:rPr>
          <w:rFonts w:ascii="Source Sans Pro" w:hAnsi="Source Sans Pro"/>
          <w:sz w:val="22"/>
          <w:szCs w:val="22"/>
          <w:lang w:val="en-US"/>
        </w:rPr>
        <w:t xml:space="preserve"> delivery </w:t>
      </w:r>
      <w:r w:rsidR="005B6A9E" w:rsidRPr="00570E65">
        <w:rPr>
          <w:rFonts w:ascii="Source Sans Pro" w:hAnsi="Source Sans Pro"/>
          <w:sz w:val="22"/>
          <w:szCs w:val="22"/>
          <w:lang w:val="en-US"/>
        </w:rPr>
        <w:t>period</w:t>
      </w:r>
      <w:r w:rsidR="00F05830" w:rsidRPr="00570E65">
        <w:rPr>
          <w:rFonts w:ascii="Source Sans Pro" w:hAnsi="Source Sans Pro"/>
          <w:sz w:val="22"/>
          <w:szCs w:val="22"/>
          <w:lang w:val="en-US"/>
        </w:rPr>
        <w:t xml:space="preserve"> is specified in the order or otherwise agreed, it equals four (4) weeks from the execution of the underlying contract</w:t>
      </w:r>
      <w:r w:rsidRPr="00570E65">
        <w:rPr>
          <w:rFonts w:ascii="Source Sans Pro" w:hAnsi="Source Sans Pro"/>
          <w:sz w:val="22"/>
          <w:szCs w:val="22"/>
          <w:lang w:val="en-US"/>
        </w:rPr>
        <w:t>.</w:t>
      </w:r>
    </w:p>
    <w:p w14:paraId="37ABA539" w14:textId="77777777" w:rsidR="009B2EA6" w:rsidRPr="00570E65" w:rsidRDefault="009B2EA6" w:rsidP="009B2EA6">
      <w:pPr>
        <w:pStyle w:val="GH-AGBText"/>
        <w:numPr>
          <w:ilvl w:val="0"/>
          <w:numId w:val="0"/>
        </w:numPr>
        <w:ind w:left="397"/>
        <w:jc w:val="left"/>
        <w:rPr>
          <w:rFonts w:ascii="Source Sans Pro" w:hAnsi="Source Sans Pro"/>
          <w:sz w:val="22"/>
          <w:szCs w:val="22"/>
          <w:lang w:val="en-US"/>
        </w:rPr>
      </w:pPr>
    </w:p>
    <w:p w14:paraId="43C12D3A" w14:textId="3A7BCFB3"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r w:rsidR="00882F9C" w:rsidRPr="00570E65">
        <w:rPr>
          <w:rFonts w:ascii="Source Sans Pro" w:hAnsi="Source Sans Pro"/>
          <w:sz w:val="22"/>
          <w:szCs w:val="22"/>
          <w:lang w:val="en-US"/>
        </w:rPr>
        <w:t xml:space="preserve">Deliveries are deemed </w:t>
      </w:r>
      <w:proofErr w:type="gramStart"/>
      <w:r w:rsidR="00882F9C" w:rsidRPr="00570E65">
        <w:rPr>
          <w:rFonts w:ascii="Source Sans Pro" w:hAnsi="Source Sans Pro"/>
          <w:sz w:val="22"/>
          <w:szCs w:val="22"/>
          <w:lang w:val="en-US"/>
        </w:rPr>
        <w:t>to be timely</w:t>
      </w:r>
      <w:proofErr w:type="gramEnd"/>
      <w:r w:rsidR="00882F9C" w:rsidRPr="00570E65">
        <w:rPr>
          <w:rFonts w:ascii="Source Sans Pro" w:hAnsi="Source Sans Pro"/>
          <w:sz w:val="22"/>
          <w:szCs w:val="22"/>
          <w:lang w:val="en-US"/>
        </w:rPr>
        <w:t xml:space="preserve"> if they are received on or before the applicable deadline at the destination / delivery site designated by Wieland </w:t>
      </w:r>
      <w:r w:rsidRPr="00570E65">
        <w:rPr>
          <w:rFonts w:ascii="Source Sans Pro" w:hAnsi="Source Sans Pro"/>
          <w:sz w:val="22"/>
          <w:szCs w:val="22"/>
          <w:lang w:val="en-US"/>
        </w:rPr>
        <w:t>(DDP Incoterms </w:t>
      </w:r>
      <w:bookmarkStart w:id="2" w:name="_Hlk53403965"/>
      <w:r w:rsidRPr="00570E65">
        <w:rPr>
          <w:rFonts w:ascii="Source Sans Pro" w:hAnsi="Source Sans Pro"/>
          <w:sz w:val="22"/>
          <w:szCs w:val="22"/>
          <w:lang w:val="en-US"/>
        </w:rPr>
        <w:t>®</w:t>
      </w:r>
      <w:bookmarkEnd w:id="2"/>
      <w:r w:rsidRPr="00570E65">
        <w:rPr>
          <w:rFonts w:ascii="Source Sans Pro" w:hAnsi="Source Sans Pro"/>
          <w:sz w:val="22"/>
          <w:szCs w:val="22"/>
          <w:lang w:val="en-US"/>
        </w:rPr>
        <w:t>)</w:t>
      </w:r>
      <w:r w:rsidR="00882F9C" w:rsidRPr="00570E65">
        <w:rPr>
          <w:rFonts w:ascii="Source Sans Pro" w:hAnsi="Source Sans Pro"/>
          <w:sz w:val="22"/>
          <w:szCs w:val="22"/>
          <w:lang w:val="en-US"/>
        </w:rPr>
        <w:t>;</w:t>
      </w:r>
      <w:r w:rsidRPr="00570E65">
        <w:rPr>
          <w:rFonts w:ascii="Source Sans Pro" w:hAnsi="Source Sans Pro"/>
          <w:sz w:val="22"/>
          <w:szCs w:val="22"/>
          <w:lang w:val="en-US"/>
        </w:rPr>
        <w:t xml:space="preserve"> </w:t>
      </w:r>
      <w:r w:rsidR="00882F9C" w:rsidRPr="00570E65">
        <w:rPr>
          <w:rFonts w:ascii="Source Sans Pro" w:hAnsi="Source Sans Pro"/>
          <w:sz w:val="22"/>
          <w:szCs w:val="22"/>
          <w:lang w:val="en-US"/>
        </w:rPr>
        <w:t>for deliveries entailing installation or assembly, Wieland’s acceptance marks the relevant point in time</w:t>
      </w:r>
      <w:r w:rsidRPr="00570E65">
        <w:rPr>
          <w:rFonts w:ascii="Source Sans Pro" w:hAnsi="Source Sans Pro"/>
          <w:sz w:val="22"/>
          <w:szCs w:val="22"/>
          <w:lang w:val="en-US"/>
        </w:rPr>
        <w:t xml:space="preserve">. </w:t>
      </w:r>
      <w:bookmarkStart w:id="3" w:name="_GoBack"/>
      <w:bookmarkEnd w:id="3"/>
      <w:r w:rsidR="00882F9C" w:rsidRPr="00570E65">
        <w:rPr>
          <w:rFonts w:ascii="Source Sans Pro" w:hAnsi="Source Sans Pro"/>
          <w:sz w:val="22"/>
          <w:szCs w:val="22"/>
          <w:lang w:val="en-US"/>
        </w:rPr>
        <w:t>Unless otherwise agreed in text form</w:t>
      </w:r>
      <w:r w:rsidRPr="00570E65">
        <w:rPr>
          <w:rFonts w:ascii="Source Sans Pro" w:hAnsi="Source Sans Pro"/>
          <w:sz w:val="22"/>
          <w:szCs w:val="22"/>
          <w:lang w:val="en-US"/>
        </w:rPr>
        <w:t xml:space="preserve"> (</w:t>
      </w:r>
      <w:r w:rsidR="00882F9C" w:rsidRPr="00570E65">
        <w:rPr>
          <w:rFonts w:ascii="Source Sans Pro" w:hAnsi="Source Sans Pro"/>
          <w:sz w:val="22"/>
          <w:szCs w:val="22"/>
          <w:lang w:val="en-US"/>
        </w:rPr>
        <w:t>e.g., letter, email</w:t>
      </w:r>
      <w:r w:rsidR="004F47F1" w:rsidRPr="00570E65">
        <w:rPr>
          <w:rFonts w:ascii="Source Sans Pro" w:hAnsi="Source Sans Pro"/>
          <w:sz w:val="22"/>
          <w:szCs w:val="22"/>
          <w:lang w:val="en-US"/>
        </w:rPr>
        <w:t xml:space="preserve"> or</w:t>
      </w:r>
      <w:r w:rsidR="00882F9C" w:rsidRPr="00570E65">
        <w:rPr>
          <w:rFonts w:ascii="Source Sans Pro" w:hAnsi="Source Sans Pro"/>
          <w:sz w:val="22"/>
          <w:szCs w:val="22"/>
          <w:lang w:val="en-US"/>
        </w:rPr>
        <w:t xml:space="preserve"> facsimile</w:t>
      </w:r>
      <w:r w:rsidRPr="00570E65">
        <w:rPr>
          <w:rFonts w:ascii="Source Sans Pro" w:hAnsi="Source Sans Pro"/>
          <w:sz w:val="22"/>
          <w:szCs w:val="22"/>
          <w:lang w:val="en-US"/>
        </w:rPr>
        <w:t xml:space="preserve">), </w:t>
      </w:r>
      <w:r w:rsidR="007E5D68" w:rsidRPr="00570E65">
        <w:rPr>
          <w:rFonts w:ascii="Source Sans Pro" w:hAnsi="Source Sans Pro"/>
          <w:sz w:val="22"/>
          <w:szCs w:val="22"/>
          <w:lang w:val="en-US"/>
        </w:rPr>
        <w:t>D</w:t>
      </w:r>
      <w:r w:rsidR="00DA6BB4" w:rsidRPr="00570E65">
        <w:rPr>
          <w:rFonts w:ascii="Source Sans Pro" w:hAnsi="Source Sans Pro"/>
          <w:sz w:val="22"/>
          <w:szCs w:val="22"/>
          <w:lang w:val="en-US"/>
        </w:rPr>
        <w:t>elivery is to be made at the registered offices of the contracting Wieland entity</w:t>
      </w:r>
      <w:r w:rsidRPr="00570E65">
        <w:rPr>
          <w:rFonts w:ascii="Source Sans Pro" w:hAnsi="Source Sans Pro"/>
          <w:sz w:val="22"/>
          <w:szCs w:val="22"/>
          <w:lang w:val="en-US"/>
        </w:rPr>
        <w:t xml:space="preserve"> (DDP Incoterms ®). </w:t>
      </w:r>
      <w:r w:rsidR="00DA6BB4" w:rsidRPr="00570E65">
        <w:rPr>
          <w:rFonts w:ascii="Source Sans Pro" w:hAnsi="Source Sans Pro"/>
          <w:sz w:val="22"/>
          <w:szCs w:val="22"/>
          <w:lang w:val="en-US"/>
        </w:rPr>
        <w:t>A given destination / delivery site is also the place for performance for any remedial action (</w:t>
      </w:r>
      <w:r w:rsidR="007C4E80" w:rsidRPr="00570E65">
        <w:rPr>
          <w:rFonts w:ascii="Source Sans Pro" w:hAnsi="Source Sans Pro"/>
          <w:sz w:val="22"/>
          <w:szCs w:val="22"/>
          <w:lang w:val="en-US"/>
        </w:rPr>
        <w:t xml:space="preserve">i.e., </w:t>
      </w:r>
      <w:r w:rsidR="00DA6BB4" w:rsidRPr="00570E65">
        <w:rPr>
          <w:rFonts w:ascii="Source Sans Pro" w:hAnsi="Source Sans Pro"/>
          <w:sz w:val="22"/>
          <w:szCs w:val="22"/>
          <w:lang w:val="en-US"/>
        </w:rPr>
        <w:t xml:space="preserve">debt </w:t>
      </w:r>
      <w:r w:rsidR="007C4E80" w:rsidRPr="00570E65">
        <w:rPr>
          <w:rFonts w:ascii="Source Sans Pro" w:hAnsi="Source Sans Pro"/>
          <w:sz w:val="22"/>
          <w:szCs w:val="22"/>
          <w:lang w:val="en-US"/>
        </w:rPr>
        <w:t xml:space="preserve">is </w:t>
      </w:r>
      <w:r w:rsidR="00DA6BB4" w:rsidRPr="00570E65">
        <w:rPr>
          <w:rFonts w:ascii="Source Sans Pro" w:hAnsi="Source Sans Pro"/>
          <w:sz w:val="22"/>
          <w:szCs w:val="22"/>
          <w:lang w:val="en-US"/>
        </w:rPr>
        <w:t xml:space="preserve">to be discharged </w:t>
      </w:r>
      <w:r w:rsidR="007C4E80" w:rsidRPr="00570E65">
        <w:rPr>
          <w:rFonts w:ascii="Source Sans Pro" w:hAnsi="Source Sans Pro"/>
          <w:sz w:val="22"/>
          <w:szCs w:val="22"/>
          <w:lang w:val="en-US"/>
        </w:rPr>
        <w:t>there</w:t>
      </w:r>
      <w:r w:rsidRPr="00570E65">
        <w:rPr>
          <w:rFonts w:ascii="Source Sans Pro" w:hAnsi="Source Sans Pro"/>
          <w:sz w:val="22"/>
          <w:szCs w:val="22"/>
          <w:lang w:val="en-US"/>
        </w:rPr>
        <w:t>).</w:t>
      </w:r>
    </w:p>
    <w:p w14:paraId="3ADBCD0F" w14:textId="3038BA46" w:rsidR="009B2EA6" w:rsidRDefault="009B2EA6">
      <w:pPr>
        <w:rPr>
          <w:rFonts w:ascii="Source Sans Pro" w:eastAsia="Times New Roman" w:hAnsi="Source Sans Pro" w:cs="Arial"/>
          <w:lang w:val="en-US" w:eastAsia="de-DE"/>
        </w:rPr>
      </w:pPr>
      <w:r>
        <w:rPr>
          <w:rFonts w:ascii="Source Sans Pro" w:hAnsi="Source Sans Pro"/>
          <w:lang w:val="en-US"/>
        </w:rPr>
        <w:br w:type="page"/>
      </w:r>
    </w:p>
    <w:p w14:paraId="64F0D406" w14:textId="14E7DA78"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lastRenderedPageBreak/>
        <w:tab/>
      </w:r>
      <w:bookmarkStart w:id="4" w:name="_Hlk53404012"/>
      <w:r w:rsidR="004C02BF" w:rsidRPr="00570E65">
        <w:rPr>
          <w:rFonts w:ascii="Source Sans Pro" w:hAnsi="Source Sans Pro"/>
          <w:sz w:val="22"/>
          <w:szCs w:val="22"/>
          <w:lang w:val="en-US"/>
        </w:rPr>
        <w:t xml:space="preserve">The Supplier is in default as soon as it has missed a binding delivery deadline; there is no need for a reminder. Irrespective thereof, the Supplier is obligated </w:t>
      </w:r>
      <w:proofErr w:type="gramStart"/>
      <w:r w:rsidR="004C02BF" w:rsidRPr="00570E65">
        <w:rPr>
          <w:rFonts w:ascii="Source Sans Pro" w:hAnsi="Source Sans Pro"/>
          <w:sz w:val="22"/>
          <w:szCs w:val="22"/>
          <w:lang w:val="en-US"/>
        </w:rPr>
        <w:t>to promptly notify</w:t>
      </w:r>
      <w:proofErr w:type="gramEnd"/>
      <w:r w:rsidR="004C02BF" w:rsidRPr="00570E65">
        <w:rPr>
          <w:rFonts w:ascii="Source Sans Pro" w:hAnsi="Source Sans Pro"/>
          <w:sz w:val="22"/>
          <w:szCs w:val="22"/>
          <w:lang w:val="en-US"/>
        </w:rPr>
        <w:t xml:space="preserve"> Wieland in writing in the event that it will likely be unable to meet agreed delivery deadlines. However, </w:t>
      </w:r>
      <w:r w:rsidR="004F47F1" w:rsidRPr="00570E65">
        <w:rPr>
          <w:rFonts w:ascii="Source Sans Pro" w:hAnsi="Source Sans Pro"/>
          <w:sz w:val="22"/>
          <w:szCs w:val="22"/>
          <w:lang w:val="en-US"/>
        </w:rPr>
        <w:t>doing so does not release the</w:t>
      </w:r>
      <w:r w:rsidR="004C02BF" w:rsidRPr="00570E65">
        <w:rPr>
          <w:rFonts w:ascii="Source Sans Pro" w:hAnsi="Source Sans Pro"/>
          <w:sz w:val="22"/>
          <w:szCs w:val="22"/>
          <w:lang w:val="en-US"/>
        </w:rPr>
        <w:t xml:space="preserve"> Supplier</w:t>
      </w:r>
      <w:r w:rsidR="004F47F1" w:rsidRPr="00570E65">
        <w:rPr>
          <w:rFonts w:ascii="Source Sans Pro" w:hAnsi="Source Sans Pro"/>
          <w:sz w:val="22"/>
          <w:szCs w:val="22"/>
          <w:lang w:val="en-US"/>
        </w:rPr>
        <w:t xml:space="preserve"> from its</w:t>
      </w:r>
      <w:r w:rsidR="004C02BF" w:rsidRPr="00570E65">
        <w:rPr>
          <w:rFonts w:ascii="Source Sans Pro" w:hAnsi="Source Sans Pro"/>
          <w:sz w:val="22"/>
          <w:szCs w:val="22"/>
          <w:lang w:val="en-US"/>
        </w:rPr>
        <w:t xml:space="preserve"> obligation to observe agreed delivery deadlines. </w:t>
      </w:r>
      <w:r w:rsidR="007E5D68" w:rsidRPr="00570E65">
        <w:rPr>
          <w:rFonts w:ascii="Source Sans Pro" w:hAnsi="Source Sans Pro"/>
          <w:sz w:val="22"/>
          <w:szCs w:val="22"/>
          <w:lang w:val="en-US"/>
        </w:rPr>
        <w:t xml:space="preserve">If the Supplier is unable to meet agreed delivery deadlines using the means of transportation of its choice, it must switch to another means of transportation at </w:t>
      </w:r>
      <w:r w:rsidR="004F47F1" w:rsidRPr="00570E65">
        <w:rPr>
          <w:rFonts w:ascii="Source Sans Pro" w:hAnsi="Source Sans Pro"/>
          <w:sz w:val="22"/>
          <w:szCs w:val="22"/>
          <w:lang w:val="en-US"/>
        </w:rPr>
        <w:t xml:space="preserve">its </w:t>
      </w:r>
      <w:r w:rsidR="007E5D68" w:rsidRPr="00570E65">
        <w:rPr>
          <w:rFonts w:ascii="Source Sans Pro" w:hAnsi="Source Sans Pro"/>
          <w:sz w:val="22"/>
          <w:szCs w:val="22"/>
          <w:lang w:val="en-US"/>
        </w:rPr>
        <w:t xml:space="preserve">own expense, </w:t>
      </w:r>
      <w:proofErr w:type="gramStart"/>
      <w:r w:rsidR="007E5D68" w:rsidRPr="00570E65">
        <w:rPr>
          <w:rFonts w:ascii="Source Sans Pro" w:hAnsi="Source Sans Pro"/>
          <w:sz w:val="22"/>
          <w:szCs w:val="22"/>
          <w:lang w:val="en-US"/>
        </w:rPr>
        <w:t>provided that</w:t>
      </w:r>
      <w:proofErr w:type="gramEnd"/>
      <w:r w:rsidR="007E5D68" w:rsidRPr="00570E65">
        <w:rPr>
          <w:rFonts w:ascii="Source Sans Pro" w:hAnsi="Source Sans Pro"/>
          <w:sz w:val="22"/>
          <w:szCs w:val="22"/>
          <w:lang w:val="en-US"/>
        </w:rPr>
        <w:t xml:space="preserve"> doing so is appropriate and expedient</w:t>
      </w:r>
      <w:r w:rsidRPr="00570E65">
        <w:rPr>
          <w:rFonts w:ascii="Source Sans Pro" w:hAnsi="Source Sans Pro"/>
          <w:sz w:val="22"/>
          <w:szCs w:val="22"/>
          <w:lang w:val="en-US"/>
        </w:rPr>
        <w:t>.</w:t>
      </w:r>
    </w:p>
    <w:p w14:paraId="1DB4E32B" w14:textId="77777777" w:rsidR="009B2EA6" w:rsidRPr="00570E65" w:rsidRDefault="009B2EA6" w:rsidP="009B2EA6">
      <w:pPr>
        <w:pStyle w:val="GH-AGBText"/>
        <w:numPr>
          <w:ilvl w:val="0"/>
          <w:numId w:val="0"/>
        </w:numPr>
        <w:ind w:left="397"/>
        <w:jc w:val="left"/>
        <w:rPr>
          <w:rFonts w:ascii="Source Sans Pro" w:hAnsi="Source Sans Pro"/>
          <w:sz w:val="22"/>
          <w:szCs w:val="22"/>
          <w:lang w:val="en-US"/>
        </w:rPr>
      </w:pPr>
    </w:p>
    <w:p w14:paraId="0602CEBD" w14:textId="6C29F6F0"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proofErr w:type="gramStart"/>
      <w:r w:rsidR="00A51A01" w:rsidRPr="00570E65">
        <w:rPr>
          <w:rFonts w:ascii="Source Sans Pro" w:hAnsi="Source Sans Pro"/>
          <w:sz w:val="22"/>
          <w:szCs w:val="22"/>
          <w:lang w:val="en-US"/>
        </w:rPr>
        <w:t>In cases of the Supplier’s default of delivery,</w:t>
      </w:r>
      <w:r w:rsidRPr="00570E65">
        <w:rPr>
          <w:rFonts w:ascii="Source Sans Pro" w:hAnsi="Source Sans Pro"/>
          <w:sz w:val="22"/>
          <w:szCs w:val="22"/>
          <w:lang w:val="en-US"/>
        </w:rPr>
        <w:t xml:space="preserve"> </w:t>
      </w:r>
      <w:r w:rsidR="004F47F1" w:rsidRPr="00570E65">
        <w:rPr>
          <w:rFonts w:ascii="Source Sans Pro" w:hAnsi="Source Sans Pro"/>
          <w:sz w:val="22"/>
          <w:szCs w:val="22"/>
          <w:lang w:val="en-US"/>
        </w:rPr>
        <w:t xml:space="preserve">Wieland </w:t>
      </w:r>
      <w:r w:rsidRPr="00570E65">
        <w:rPr>
          <w:rFonts w:ascii="Source Sans Pro" w:hAnsi="Source Sans Pro"/>
          <w:sz w:val="22"/>
          <w:szCs w:val="22"/>
          <w:lang w:val="en-US"/>
        </w:rPr>
        <w:t>is</w:t>
      </w:r>
      <w:r w:rsidR="00A51A01" w:rsidRPr="00570E65">
        <w:rPr>
          <w:rFonts w:ascii="Source Sans Pro" w:hAnsi="Source Sans Pro"/>
          <w:sz w:val="22"/>
          <w:szCs w:val="22"/>
          <w:lang w:val="en-US"/>
        </w:rPr>
        <w:t xml:space="preserve"> entitled to demand payment of a contractual penalty for each full business day of default of delivery at a rate of 0.25% of the relevant net order value</w:t>
      </w:r>
      <w:r w:rsidR="004F47F1" w:rsidRPr="00570E65">
        <w:rPr>
          <w:rFonts w:ascii="Source Sans Pro" w:hAnsi="Source Sans Pro"/>
          <w:sz w:val="22"/>
          <w:szCs w:val="22"/>
          <w:lang w:val="en-US"/>
        </w:rPr>
        <w:t xml:space="preserve"> –</w:t>
      </w:r>
      <w:r w:rsidR="00A51A01" w:rsidRPr="00570E65">
        <w:rPr>
          <w:rFonts w:ascii="Source Sans Pro" w:hAnsi="Source Sans Pro"/>
          <w:sz w:val="22"/>
          <w:szCs w:val="22"/>
          <w:lang w:val="en-US"/>
        </w:rPr>
        <w:t xml:space="preserve"> in a total amount not</w:t>
      </w:r>
      <w:r w:rsidR="008B0F31" w:rsidRPr="00570E65">
        <w:rPr>
          <w:rFonts w:ascii="Source Sans Pro" w:hAnsi="Source Sans Pro"/>
          <w:sz w:val="22"/>
          <w:szCs w:val="22"/>
          <w:lang w:val="en-US"/>
        </w:rPr>
        <w:t xml:space="preserve"> </w:t>
      </w:r>
      <w:r w:rsidR="00A51A01" w:rsidRPr="00570E65">
        <w:rPr>
          <w:rFonts w:ascii="Source Sans Pro" w:hAnsi="Source Sans Pro"/>
          <w:sz w:val="22"/>
          <w:szCs w:val="22"/>
          <w:lang w:val="en-US"/>
        </w:rPr>
        <w:t xml:space="preserve">to exceed 5% of the net order value of such Objects of </w:t>
      </w:r>
      <w:r w:rsidR="008A2B25" w:rsidRPr="00570E65">
        <w:rPr>
          <w:rFonts w:ascii="Source Sans Pro" w:hAnsi="Source Sans Pro"/>
          <w:sz w:val="22"/>
          <w:szCs w:val="22"/>
          <w:lang w:val="en-US"/>
        </w:rPr>
        <w:t>Delivery</w:t>
      </w:r>
      <w:r w:rsidR="00A51A01" w:rsidRPr="00570E65">
        <w:rPr>
          <w:rFonts w:ascii="Source Sans Pro" w:hAnsi="Source Sans Pro"/>
          <w:sz w:val="22"/>
          <w:szCs w:val="22"/>
          <w:lang w:val="en-US"/>
        </w:rPr>
        <w:t xml:space="preserve"> as may be </w:t>
      </w:r>
      <w:r w:rsidR="008A2B25" w:rsidRPr="00570E65">
        <w:rPr>
          <w:rFonts w:ascii="Source Sans Pro" w:hAnsi="Source Sans Pro"/>
          <w:sz w:val="22"/>
          <w:szCs w:val="22"/>
          <w:lang w:val="en-US"/>
        </w:rPr>
        <w:t>supplied</w:t>
      </w:r>
      <w:r w:rsidR="00A51A01" w:rsidRPr="00570E65">
        <w:rPr>
          <w:rFonts w:ascii="Source Sans Pro" w:hAnsi="Source Sans Pro"/>
          <w:sz w:val="22"/>
          <w:szCs w:val="22"/>
          <w:lang w:val="en-US"/>
        </w:rPr>
        <w:t xml:space="preserve"> belat</w:t>
      </w:r>
      <w:r w:rsidR="006926FB" w:rsidRPr="00570E65">
        <w:rPr>
          <w:rFonts w:ascii="Source Sans Pro" w:hAnsi="Source Sans Pro"/>
          <w:sz w:val="22"/>
          <w:szCs w:val="22"/>
          <w:lang w:val="en-US"/>
        </w:rPr>
        <w:t>e</w:t>
      </w:r>
      <w:r w:rsidR="00A51A01" w:rsidRPr="00570E65">
        <w:rPr>
          <w:rFonts w:ascii="Source Sans Pro" w:hAnsi="Source Sans Pro"/>
          <w:sz w:val="22"/>
          <w:szCs w:val="22"/>
          <w:lang w:val="en-US"/>
        </w:rPr>
        <w:t>dly.</w:t>
      </w:r>
      <w:proofErr w:type="gramEnd"/>
      <w:r w:rsidR="006926FB" w:rsidRPr="00570E65">
        <w:rPr>
          <w:rFonts w:ascii="Source Sans Pro" w:hAnsi="Source Sans Pro"/>
          <w:sz w:val="22"/>
          <w:szCs w:val="22"/>
          <w:lang w:val="en-US"/>
        </w:rPr>
        <w:t xml:space="preserve"> Wieland may assert a claim for payment of the contractual penalty even if it fails to reserves its right to do so at the time of its acceptance of Delivery or remedial performance, </w:t>
      </w:r>
      <w:proofErr w:type="gramStart"/>
      <w:r w:rsidR="006926FB" w:rsidRPr="00570E65">
        <w:rPr>
          <w:rFonts w:ascii="Source Sans Pro" w:hAnsi="Source Sans Pro"/>
          <w:sz w:val="22"/>
          <w:szCs w:val="22"/>
          <w:lang w:val="en-US"/>
        </w:rPr>
        <w:t>provided that</w:t>
      </w:r>
      <w:proofErr w:type="gramEnd"/>
      <w:r w:rsidR="006926FB" w:rsidRPr="00570E65">
        <w:rPr>
          <w:rFonts w:ascii="Source Sans Pro" w:hAnsi="Source Sans Pro"/>
          <w:sz w:val="22"/>
          <w:szCs w:val="22"/>
          <w:lang w:val="en-US"/>
        </w:rPr>
        <w:t xml:space="preserve"> it </w:t>
      </w:r>
      <w:r w:rsidR="004F47F1" w:rsidRPr="00570E65">
        <w:rPr>
          <w:rFonts w:ascii="Source Sans Pro" w:hAnsi="Source Sans Pro"/>
          <w:sz w:val="22"/>
          <w:szCs w:val="22"/>
          <w:lang w:val="en-US"/>
        </w:rPr>
        <w:t>expresses</w:t>
      </w:r>
      <w:r w:rsidR="006926FB" w:rsidRPr="00570E65">
        <w:rPr>
          <w:rFonts w:ascii="Source Sans Pro" w:hAnsi="Source Sans Pro"/>
          <w:sz w:val="22"/>
          <w:szCs w:val="22"/>
          <w:lang w:val="en-US"/>
        </w:rPr>
        <w:t xml:space="preserve"> such reservation prior to the final payment</w:t>
      </w:r>
      <w:r w:rsidRPr="00570E65">
        <w:rPr>
          <w:rFonts w:ascii="Source Sans Pro" w:hAnsi="Source Sans Pro"/>
          <w:sz w:val="22"/>
          <w:szCs w:val="22"/>
          <w:lang w:val="en-US"/>
        </w:rPr>
        <w:t>.</w:t>
      </w:r>
    </w:p>
    <w:p w14:paraId="20F3529F" w14:textId="77777777" w:rsidR="009B2EA6" w:rsidRPr="00570E65" w:rsidRDefault="009B2EA6" w:rsidP="009B2EA6">
      <w:pPr>
        <w:pStyle w:val="GH-AGBText"/>
        <w:numPr>
          <w:ilvl w:val="0"/>
          <w:numId w:val="0"/>
        </w:numPr>
        <w:ind w:left="397"/>
        <w:jc w:val="left"/>
        <w:rPr>
          <w:rFonts w:ascii="Source Sans Pro" w:hAnsi="Source Sans Pro"/>
          <w:sz w:val="22"/>
          <w:szCs w:val="22"/>
          <w:lang w:val="en-US"/>
        </w:rPr>
      </w:pPr>
    </w:p>
    <w:p w14:paraId="34C1D2FF" w14:textId="6D319FF7"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r w:rsidR="006B4C4B" w:rsidRPr="00570E65">
        <w:rPr>
          <w:rFonts w:ascii="Source Sans Pro" w:hAnsi="Source Sans Pro"/>
          <w:sz w:val="22"/>
          <w:szCs w:val="22"/>
          <w:lang w:val="en-US"/>
        </w:rPr>
        <w:t>Neither the present agreement on contractual penalt</w:t>
      </w:r>
      <w:r w:rsidR="004F47F1" w:rsidRPr="00570E65">
        <w:rPr>
          <w:rFonts w:ascii="Source Sans Pro" w:hAnsi="Source Sans Pro"/>
          <w:sz w:val="22"/>
          <w:szCs w:val="22"/>
          <w:lang w:val="en-US"/>
        </w:rPr>
        <w:t>ies</w:t>
      </w:r>
      <w:r w:rsidR="006B4C4B" w:rsidRPr="00570E65">
        <w:rPr>
          <w:rFonts w:ascii="Source Sans Pro" w:hAnsi="Source Sans Pro"/>
          <w:sz w:val="22"/>
          <w:szCs w:val="22"/>
          <w:lang w:val="en-US"/>
        </w:rPr>
        <w:t xml:space="preserve"> nor </w:t>
      </w:r>
      <w:r w:rsidR="004F47F1" w:rsidRPr="00570E65">
        <w:rPr>
          <w:rFonts w:ascii="Source Sans Pro" w:hAnsi="Source Sans Pro"/>
          <w:sz w:val="22"/>
          <w:szCs w:val="22"/>
          <w:lang w:val="en-US"/>
        </w:rPr>
        <w:t>the</w:t>
      </w:r>
      <w:r w:rsidR="006B4C4B" w:rsidRPr="00570E65">
        <w:rPr>
          <w:rFonts w:ascii="Source Sans Pro" w:hAnsi="Source Sans Pro"/>
          <w:sz w:val="22"/>
          <w:szCs w:val="22"/>
          <w:lang w:val="en-US"/>
        </w:rPr>
        <w:t xml:space="preserve"> assertion</w:t>
      </w:r>
      <w:r w:rsidR="004F47F1" w:rsidRPr="00570E65">
        <w:rPr>
          <w:rFonts w:ascii="Source Sans Pro" w:hAnsi="Source Sans Pro"/>
          <w:sz w:val="22"/>
          <w:szCs w:val="22"/>
          <w:lang w:val="en-US"/>
        </w:rPr>
        <w:t xml:space="preserve"> of any related claim</w:t>
      </w:r>
      <w:r w:rsidR="006B4C4B" w:rsidRPr="00570E65">
        <w:rPr>
          <w:rFonts w:ascii="Source Sans Pro" w:hAnsi="Source Sans Pro"/>
          <w:sz w:val="22"/>
          <w:szCs w:val="22"/>
          <w:lang w:val="en-US"/>
        </w:rPr>
        <w:t xml:space="preserve"> affect</w:t>
      </w:r>
      <w:r w:rsidR="004F47F1" w:rsidRPr="00570E65">
        <w:rPr>
          <w:rFonts w:ascii="Source Sans Pro" w:hAnsi="Source Sans Pro"/>
          <w:sz w:val="22"/>
          <w:szCs w:val="22"/>
          <w:lang w:val="en-US"/>
        </w:rPr>
        <w:t>s</w:t>
      </w:r>
      <w:r w:rsidR="006B4C4B" w:rsidRPr="00570E65">
        <w:rPr>
          <w:rFonts w:ascii="Source Sans Pro" w:hAnsi="Source Sans Pro"/>
          <w:sz w:val="22"/>
          <w:szCs w:val="22"/>
          <w:lang w:val="en-US"/>
        </w:rPr>
        <w:t xml:space="preserve"> the contractual and legal claims and rights to which Wieland is entitled </w:t>
      </w:r>
      <w:proofErr w:type="gramStart"/>
      <w:r w:rsidR="006B4C4B" w:rsidRPr="00570E65">
        <w:rPr>
          <w:rFonts w:ascii="Source Sans Pro" w:hAnsi="Source Sans Pro"/>
          <w:sz w:val="22"/>
          <w:szCs w:val="22"/>
          <w:lang w:val="en-US"/>
        </w:rPr>
        <w:t>on account</w:t>
      </w:r>
      <w:proofErr w:type="gramEnd"/>
      <w:r w:rsidR="006B4C4B" w:rsidRPr="00570E65">
        <w:rPr>
          <w:rFonts w:ascii="Source Sans Pro" w:hAnsi="Source Sans Pro"/>
          <w:sz w:val="22"/>
          <w:szCs w:val="22"/>
          <w:lang w:val="en-US"/>
        </w:rPr>
        <w:t xml:space="preserve"> of default. The amount of default damages to </w:t>
      </w:r>
      <w:proofErr w:type="gramStart"/>
      <w:r w:rsidR="006B4C4B" w:rsidRPr="00570E65">
        <w:rPr>
          <w:rFonts w:ascii="Source Sans Pro" w:hAnsi="Source Sans Pro"/>
          <w:sz w:val="22"/>
          <w:szCs w:val="22"/>
          <w:lang w:val="en-US"/>
        </w:rPr>
        <w:t>be covered</w:t>
      </w:r>
      <w:proofErr w:type="gramEnd"/>
      <w:r w:rsidR="006B4C4B" w:rsidRPr="00570E65">
        <w:rPr>
          <w:rFonts w:ascii="Source Sans Pro" w:hAnsi="Source Sans Pro"/>
          <w:sz w:val="22"/>
          <w:szCs w:val="22"/>
          <w:lang w:val="en-US"/>
        </w:rPr>
        <w:t xml:space="preserve"> by the Supplier is to be adjusted by the contractual penalty</w:t>
      </w:r>
      <w:r w:rsidRPr="00570E65">
        <w:rPr>
          <w:rFonts w:ascii="Source Sans Pro" w:hAnsi="Source Sans Pro"/>
          <w:sz w:val="22"/>
          <w:szCs w:val="22"/>
          <w:lang w:val="en-US"/>
        </w:rPr>
        <w:t>.</w:t>
      </w:r>
    </w:p>
    <w:p w14:paraId="23D2C0A4" w14:textId="77777777" w:rsidR="009B2EA6" w:rsidRPr="00570E65" w:rsidRDefault="009B2EA6" w:rsidP="009B2EA6">
      <w:pPr>
        <w:pStyle w:val="GH-AGBText"/>
        <w:numPr>
          <w:ilvl w:val="0"/>
          <w:numId w:val="0"/>
        </w:numPr>
        <w:ind w:left="510" w:hanging="113"/>
        <w:jc w:val="left"/>
        <w:rPr>
          <w:rFonts w:ascii="Source Sans Pro" w:hAnsi="Source Sans Pro"/>
          <w:sz w:val="22"/>
          <w:szCs w:val="22"/>
          <w:lang w:val="en-US"/>
        </w:rPr>
      </w:pPr>
    </w:p>
    <w:p w14:paraId="0AC84C2B" w14:textId="60C5DC2F"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r w:rsidR="006B4C4B" w:rsidRPr="00570E65">
        <w:rPr>
          <w:rFonts w:ascii="Source Sans Pro" w:hAnsi="Source Sans Pro"/>
          <w:sz w:val="22"/>
          <w:szCs w:val="22"/>
          <w:lang w:val="en-US"/>
        </w:rPr>
        <w:t xml:space="preserve">The </w:t>
      </w:r>
      <w:proofErr w:type="gramStart"/>
      <w:r w:rsidR="006B4C4B" w:rsidRPr="00570E65">
        <w:rPr>
          <w:rFonts w:ascii="Source Sans Pro" w:hAnsi="Source Sans Pro"/>
          <w:sz w:val="22"/>
          <w:szCs w:val="22"/>
          <w:lang w:val="en-US"/>
        </w:rPr>
        <w:t>Supplier’s</w:t>
      </w:r>
      <w:proofErr w:type="gramEnd"/>
      <w:r w:rsidR="006B4C4B" w:rsidRPr="00570E65">
        <w:rPr>
          <w:rFonts w:ascii="Source Sans Pro" w:hAnsi="Source Sans Pro"/>
          <w:sz w:val="22"/>
          <w:szCs w:val="22"/>
          <w:lang w:val="en-US"/>
        </w:rPr>
        <w:t xml:space="preserve"> shipping papers and delivery notes must indicate any and all numbers and characters of Wieland’s order; </w:t>
      </w:r>
      <w:r w:rsidR="004F47F1" w:rsidRPr="00570E65">
        <w:rPr>
          <w:rFonts w:ascii="Source Sans Pro" w:hAnsi="Source Sans Pro"/>
          <w:sz w:val="22"/>
          <w:szCs w:val="22"/>
          <w:lang w:val="en-US"/>
        </w:rPr>
        <w:t>if they do not</w:t>
      </w:r>
      <w:r w:rsidR="006B4C4B" w:rsidRPr="00570E65">
        <w:rPr>
          <w:rFonts w:ascii="Source Sans Pro" w:hAnsi="Source Sans Pro"/>
          <w:sz w:val="22"/>
          <w:szCs w:val="22"/>
          <w:lang w:val="en-US"/>
        </w:rPr>
        <w:t>, Wieland is not responsible for any resulting delay in processing</w:t>
      </w:r>
      <w:r w:rsidRPr="00570E65">
        <w:rPr>
          <w:rFonts w:ascii="Source Sans Pro" w:hAnsi="Source Sans Pro"/>
          <w:sz w:val="22"/>
          <w:szCs w:val="22"/>
          <w:lang w:val="en-US"/>
        </w:rPr>
        <w:t>.</w:t>
      </w:r>
    </w:p>
    <w:p w14:paraId="219CE333" w14:textId="77777777" w:rsidR="009B2EA6" w:rsidRPr="00570E65" w:rsidRDefault="009B2EA6" w:rsidP="009B2EA6">
      <w:pPr>
        <w:pStyle w:val="GH-AGBText"/>
        <w:numPr>
          <w:ilvl w:val="0"/>
          <w:numId w:val="0"/>
        </w:numPr>
        <w:ind w:left="397"/>
        <w:jc w:val="left"/>
        <w:rPr>
          <w:rFonts w:ascii="Source Sans Pro" w:hAnsi="Source Sans Pro"/>
          <w:sz w:val="22"/>
          <w:szCs w:val="22"/>
          <w:lang w:val="en-US"/>
        </w:rPr>
      </w:pPr>
    </w:p>
    <w:p w14:paraId="411EC4B2" w14:textId="59129831"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r w:rsidR="006B4C4B" w:rsidRPr="00570E65">
        <w:rPr>
          <w:rFonts w:ascii="Source Sans Pro" w:hAnsi="Source Sans Pro"/>
          <w:sz w:val="22"/>
          <w:szCs w:val="22"/>
          <w:lang w:val="en-US"/>
        </w:rPr>
        <w:t>Wieland bears the costs of shipping insurance only if Wieland insisted on such insurance coverage for the Supplier</w:t>
      </w:r>
      <w:r w:rsidRPr="00570E65">
        <w:rPr>
          <w:rFonts w:ascii="Source Sans Pro" w:hAnsi="Source Sans Pro"/>
          <w:sz w:val="22"/>
          <w:szCs w:val="22"/>
          <w:lang w:val="en-US"/>
        </w:rPr>
        <w:t>.</w:t>
      </w:r>
    </w:p>
    <w:p w14:paraId="39656D2A" w14:textId="77777777" w:rsidR="009B2EA6" w:rsidRPr="00570E65" w:rsidRDefault="009B2EA6" w:rsidP="009B2EA6">
      <w:pPr>
        <w:pStyle w:val="GH-AGBText"/>
        <w:numPr>
          <w:ilvl w:val="0"/>
          <w:numId w:val="0"/>
        </w:numPr>
        <w:ind w:left="397"/>
        <w:jc w:val="left"/>
        <w:rPr>
          <w:rFonts w:ascii="Source Sans Pro" w:hAnsi="Source Sans Pro"/>
          <w:sz w:val="22"/>
          <w:szCs w:val="22"/>
          <w:lang w:val="en-US"/>
        </w:rPr>
      </w:pPr>
    </w:p>
    <w:p w14:paraId="546CA78C" w14:textId="27BB66AD"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proofErr w:type="gramStart"/>
      <w:r w:rsidRPr="00570E65">
        <w:rPr>
          <w:rFonts w:ascii="Source Sans Pro" w:hAnsi="Source Sans Pro"/>
          <w:sz w:val="22"/>
          <w:szCs w:val="22"/>
          <w:lang w:val="en-US"/>
        </w:rPr>
        <w:t>I</w:t>
      </w:r>
      <w:r w:rsidR="006B4C4B" w:rsidRPr="00570E65">
        <w:rPr>
          <w:rFonts w:ascii="Source Sans Pro" w:hAnsi="Source Sans Pro"/>
          <w:sz w:val="22"/>
          <w:szCs w:val="22"/>
          <w:lang w:val="en-US"/>
        </w:rPr>
        <w:t xml:space="preserve">n cases of Force Majeure (i.e., unforeseen circumstances and events that occur through no fault of either </w:t>
      </w:r>
      <w:r w:rsidR="004F47F1" w:rsidRPr="00570E65">
        <w:rPr>
          <w:rFonts w:ascii="Source Sans Pro" w:hAnsi="Source Sans Pro"/>
          <w:sz w:val="22"/>
          <w:szCs w:val="22"/>
          <w:lang w:val="en-US"/>
        </w:rPr>
        <w:t>p</w:t>
      </w:r>
      <w:r w:rsidR="006B4C4B" w:rsidRPr="00570E65">
        <w:rPr>
          <w:rFonts w:ascii="Source Sans Pro" w:hAnsi="Source Sans Pro"/>
          <w:sz w:val="22"/>
          <w:szCs w:val="22"/>
          <w:lang w:val="en-US"/>
        </w:rPr>
        <w:t xml:space="preserve">arty and could not have been averted </w:t>
      </w:r>
      <w:r w:rsidR="004F47F1" w:rsidRPr="00570E65">
        <w:rPr>
          <w:rFonts w:ascii="Source Sans Pro" w:hAnsi="Source Sans Pro"/>
          <w:sz w:val="22"/>
          <w:szCs w:val="22"/>
          <w:lang w:val="en-US"/>
        </w:rPr>
        <w:t xml:space="preserve">even </w:t>
      </w:r>
      <w:r w:rsidR="006B4C4B" w:rsidRPr="00570E65">
        <w:rPr>
          <w:rFonts w:ascii="Source Sans Pro" w:hAnsi="Source Sans Pro"/>
          <w:sz w:val="22"/>
          <w:szCs w:val="22"/>
          <w:lang w:val="en-US"/>
        </w:rPr>
        <w:t xml:space="preserve">with the diligence of a prudent businessman) including labor disputes, war, fire, obstacles to transportation, raw-material shortages, import or export restrictions, official measures, pandemics, epidemics or other breakdowns, </w:t>
      </w:r>
      <w:r w:rsidR="005B6A9E" w:rsidRPr="00570E65">
        <w:rPr>
          <w:rFonts w:ascii="Source Sans Pro" w:hAnsi="Source Sans Pro"/>
          <w:sz w:val="22"/>
          <w:szCs w:val="22"/>
          <w:lang w:val="en-US"/>
        </w:rPr>
        <w:t>the contracting party affected thereby is released from the obligation</w:t>
      </w:r>
      <w:r w:rsidR="004F47F1" w:rsidRPr="00570E65">
        <w:rPr>
          <w:rFonts w:ascii="Source Sans Pro" w:hAnsi="Source Sans Pro"/>
          <w:sz w:val="22"/>
          <w:szCs w:val="22"/>
          <w:lang w:val="en-US"/>
        </w:rPr>
        <w:t>s</w:t>
      </w:r>
      <w:r w:rsidR="005B6A9E" w:rsidRPr="00570E65">
        <w:rPr>
          <w:rFonts w:ascii="Source Sans Pro" w:hAnsi="Source Sans Pro"/>
          <w:sz w:val="22"/>
          <w:szCs w:val="22"/>
          <w:lang w:val="en-US"/>
        </w:rPr>
        <w:t xml:space="preserve"> incumbent upon it for the length and the extent of the impact.</w:t>
      </w:r>
      <w:proofErr w:type="gramEnd"/>
      <w:r w:rsidR="005B6A9E" w:rsidRPr="00570E65">
        <w:rPr>
          <w:rFonts w:ascii="Source Sans Pro" w:hAnsi="Source Sans Pro"/>
          <w:sz w:val="22"/>
          <w:szCs w:val="22"/>
          <w:lang w:val="en-US"/>
        </w:rPr>
        <w:t xml:space="preserve"> The affected contracting party will immediately notify the other contracting party of</w:t>
      </w:r>
      <w:r w:rsidR="004F47F1" w:rsidRPr="00570E65">
        <w:rPr>
          <w:rFonts w:ascii="Source Sans Pro" w:hAnsi="Source Sans Pro"/>
          <w:sz w:val="22"/>
          <w:szCs w:val="22"/>
          <w:lang w:val="en-US"/>
        </w:rPr>
        <w:t xml:space="preserve"> both</w:t>
      </w:r>
      <w:r w:rsidR="005B6A9E" w:rsidRPr="00570E65">
        <w:rPr>
          <w:rFonts w:ascii="Source Sans Pro" w:hAnsi="Source Sans Pro"/>
          <w:sz w:val="22"/>
          <w:szCs w:val="22"/>
          <w:lang w:val="en-US"/>
        </w:rPr>
        <w:t xml:space="preserve"> the </w:t>
      </w:r>
      <w:r w:rsidR="004F47F1" w:rsidRPr="00570E65">
        <w:rPr>
          <w:rFonts w:ascii="Source Sans Pro" w:hAnsi="Source Sans Pro"/>
          <w:sz w:val="22"/>
          <w:szCs w:val="22"/>
          <w:lang w:val="en-US"/>
        </w:rPr>
        <w:t>beginning</w:t>
      </w:r>
      <w:r w:rsidR="005B6A9E" w:rsidRPr="00570E65">
        <w:rPr>
          <w:rFonts w:ascii="Source Sans Pro" w:hAnsi="Source Sans Pro"/>
          <w:sz w:val="22"/>
          <w:szCs w:val="22"/>
          <w:lang w:val="en-US"/>
        </w:rPr>
        <w:t xml:space="preserve"> </w:t>
      </w:r>
      <w:r w:rsidR="004F47F1" w:rsidRPr="00570E65">
        <w:rPr>
          <w:rFonts w:ascii="Source Sans Pro" w:hAnsi="Source Sans Pro"/>
          <w:sz w:val="22"/>
          <w:szCs w:val="22"/>
          <w:lang w:val="en-US"/>
        </w:rPr>
        <w:t>and</w:t>
      </w:r>
      <w:r w:rsidR="005B6A9E" w:rsidRPr="00570E65">
        <w:rPr>
          <w:rFonts w:ascii="Source Sans Pro" w:hAnsi="Source Sans Pro"/>
          <w:sz w:val="22"/>
          <w:szCs w:val="22"/>
          <w:lang w:val="en-US"/>
        </w:rPr>
        <w:t xml:space="preserve"> the </w:t>
      </w:r>
      <w:r w:rsidR="004F47F1" w:rsidRPr="00570E65">
        <w:rPr>
          <w:rFonts w:ascii="Source Sans Pro" w:hAnsi="Source Sans Pro"/>
          <w:sz w:val="22"/>
          <w:szCs w:val="22"/>
          <w:lang w:val="en-US"/>
        </w:rPr>
        <w:t>end</w:t>
      </w:r>
      <w:r w:rsidR="005B6A9E" w:rsidRPr="00570E65">
        <w:rPr>
          <w:rFonts w:ascii="Source Sans Pro" w:hAnsi="Source Sans Pro"/>
          <w:sz w:val="22"/>
          <w:szCs w:val="22"/>
          <w:lang w:val="en-US"/>
        </w:rPr>
        <w:t xml:space="preserve"> of Force Majeure and must use its best efforts to offset </w:t>
      </w:r>
      <w:r w:rsidR="004F47F1" w:rsidRPr="00570E65">
        <w:rPr>
          <w:rFonts w:ascii="Source Sans Pro" w:hAnsi="Source Sans Pro"/>
          <w:sz w:val="22"/>
          <w:szCs w:val="22"/>
          <w:lang w:val="en-US"/>
        </w:rPr>
        <w:t xml:space="preserve">and </w:t>
      </w:r>
      <w:r w:rsidR="005B6A9E" w:rsidRPr="00570E65">
        <w:rPr>
          <w:rFonts w:ascii="Source Sans Pro" w:hAnsi="Source Sans Pro"/>
          <w:sz w:val="22"/>
          <w:szCs w:val="22"/>
          <w:lang w:val="en-US"/>
        </w:rPr>
        <w:t xml:space="preserve">mitigate its impact to the extent possible. The </w:t>
      </w:r>
      <w:r w:rsidR="008B0F31" w:rsidRPr="00570E65">
        <w:rPr>
          <w:rFonts w:ascii="Source Sans Pro" w:hAnsi="Source Sans Pro"/>
          <w:sz w:val="22"/>
          <w:szCs w:val="22"/>
          <w:lang w:val="en-US"/>
        </w:rPr>
        <w:t>contracting</w:t>
      </w:r>
      <w:r w:rsidR="005B6A9E" w:rsidRPr="00570E65">
        <w:rPr>
          <w:rFonts w:ascii="Source Sans Pro" w:hAnsi="Source Sans Pro"/>
          <w:sz w:val="22"/>
          <w:szCs w:val="22"/>
          <w:lang w:val="en-US"/>
        </w:rPr>
        <w:t xml:space="preserve"> parties will coordinate the next steps upon the occurrence of Force Majeure. Irrespective thereof, each contracting party is entitled to rescind any affected order if Force Majeure persists for more than twelve (12) weeks </w:t>
      </w:r>
      <w:r w:rsidR="004F47F1" w:rsidRPr="00570E65">
        <w:rPr>
          <w:rFonts w:ascii="Source Sans Pro" w:hAnsi="Source Sans Pro"/>
          <w:sz w:val="22"/>
          <w:szCs w:val="22"/>
          <w:lang w:val="en-US"/>
        </w:rPr>
        <w:t>beyond</w:t>
      </w:r>
      <w:r w:rsidR="005B6A9E" w:rsidRPr="00570E65">
        <w:rPr>
          <w:rFonts w:ascii="Source Sans Pro" w:hAnsi="Source Sans Pro"/>
          <w:sz w:val="22"/>
          <w:szCs w:val="22"/>
          <w:lang w:val="en-US"/>
        </w:rPr>
        <w:t xml:space="preserve"> the agreed delivery date.</w:t>
      </w:r>
    </w:p>
    <w:p w14:paraId="5B5ED0F0" w14:textId="77777777" w:rsidR="009B2EA6" w:rsidRPr="00570E65" w:rsidRDefault="009B2EA6" w:rsidP="009B2EA6">
      <w:pPr>
        <w:pStyle w:val="GH-AGBText"/>
        <w:numPr>
          <w:ilvl w:val="0"/>
          <w:numId w:val="0"/>
        </w:numPr>
        <w:ind w:left="397"/>
        <w:jc w:val="left"/>
        <w:rPr>
          <w:rFonts w:ascii="Source Sans Pro" w:hAnsi="Source Sans Pro"/>
          <w:sz w:val="22"/>
          <w:szCs w:val="22"/>
          <w:lang w:val="en-US"/>
        </w:rPr>
      </w:pPr>
    </w:p>
    <w:p w14:paraId="67647941" w14:textId="4D802F80"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r w:rsidR="005B6A9E" w:rsidRPr="00570E65">
        <w:rPr>
          <w:rFonts w:ascii="Source Sans Pro" w:hAnsi="Source Sans Pro"/>
          <w:sz w:val="22"/>
          <w:szCs w:val="22"/>
          <w:lang w:val="en-US"/>
        </w:rPr>
        <w:t xml:space="preserve">Either </w:t>
      </w:r>
      <w:r w:rsidR="008B0F31" w:rsidRPr="00570E65">
        <w:rPr>
          <w:rFonts w:ascii="Source Sans Pro" w:hAnsi="Source Sans Pro"/>
          <w:sz w:val="22"/>
          <w:szCs w:val="22"/>
          <w:lang w:val="en-US"/>
        </w:rPr>
        <w:t>contracting</w:t>
      </w:r>
      <w:r w:rsidR="005B6A9E" w:rsidRPr="00570E65">
        <w:rPr>
          <w:rFonts w:ascii="Source Sans Pro" w:hAnsi="Source Sans Pro"/>
          <w:sz w:val="22"/>
          <w:szCs w:val="22"/>
          <w:lang w:val="en-US"/>
        </w:rPr>
        <w:t xml:space="preserve"> party may terminate service contracts in writing on one month’s notice with effect at month’s end</w:t>
      </w:r>
      <w:r w:rsidR="004F47F1" w:rsidRPr="00570E65">
        <w:rPr>
          <w:rFonts w:ascii="Source Sans Pro" w:hAnsi="Source Sans Pro"/>
          <w:sz w:val="22"/>
          <w:szCs w:val="22"/>
          <w:lang w:val="en-US"/>
        </w:rPr>
        <w:t>.</w:t>
      </w:r>
      <w:r w:rsidR="005B6A9E" w:rsidRPr="00570E65">
        <w:rPr>
          <w:rFonts w:ascii="Source Sans Pro" w:hAnsi="Source Sans Pro"/>
          <w:sz w:val="22"/>
          <w:szCs w:val="22"/>
          <w:lang w:val="en-US"/>
        </w:rPr>
        <w:t xml:space="preserve"> The right to terminate for cause </w:t>
      </w:r>
      <w:proofErr w:type="gramStart"/>
      <w:r w:rsidR="005B6A9E" w:rsidRPr="00570E65">
        <w:rPr>
          <w:rFonts w:ascii="Source Sans Pro" w:hAnsi="Source Sans Pro"/>
          <w:sz w:val="22"/>
          <w:szCs w:val="22"/>
          <w:lang w:val="en-US"/>
        </w:rPr>
        <w:t>is not affected</w:t>
      </w:r>
      <w:proofErr w:type="gramEnd"/>
      <w:r w:rsidRPr="00570E65">
        <w:rPr>
          <w:rFonts w:ascii="Source Sans Pro" w:hAnsi="Source Sans Pro"/>
          <w:sz w:val="22"/>
          <w:szCs w:val="22"/>
          <w:lang w:val="en-US"/>
        </w:rPr>
        <w:t>.</w:t>
      </w:r>
    </w:p>
    <w:p w14:paraId="49AB0E60" w14:textId="77777777" w:rsidR="009B2EA6" w:rsidRPr="00570E65" w:rsidRDefault="009B2EA6" w:rsidP="009B2EA6">
      <w:pPr>
        <w:pStyle w:val="GH-AGBText"/>
        <w:numPr>
          <w:ilvl w:val="0"/>
          <w:numId w:val="0"/>
        </w:numPr>
        <w:ind w:left="397"/>
        <w:jc w:val="left"/>
        <w:rPr>
          <w:rFonts w:ascii="Source Sans Pro" w:hAnsi="Source Sans Pro"/>
          <w:sz w:val="22"/>
          <w:szCs w:val="22"/>
          <w:lang w:val="en-US"/>
        </w:rPr>
      </w:pPr>
    </w:p>
    <w:bookmarkEnd w:id="4"/>
    <w:p w14:paraId="148C92D3" w14:textId="40516719" w:rsidR="00DA609F" w:rsidRPr="00570E65" w:rsidRDefault="004F07F0" w:rsidP="003F5329">
      <w:pPr>
        <w:pStyle w:val="GH-AGBTeilberschrift"/>
        <w:ind w:left="425" w:hanging="567"/>
        <w:rPr>
          <w:rFonts w:ascii="Source Sans Pro" w:hAnsi="Source Sans Pro"/>
          <w:sz w:val="22"/>
          <w:szCs w:val="22"/>
          <w:lang w:val="en-US"/>
        </w:rPr>
      </w:pPr>
      <w:r w:rsidRPr="00570E65">
        <w:rPr>
          <w:rFonts w:ascii="Source Sans Pro" w:hAnsi="Source Sans Pro"/>
          <w:sz w:val="22"/>
          <w:szCs w:val="22"/>
          <w:lang w:val="en-US"/>
        </w:rPr>
        <w:tab/>
      </w:r>
      <w:r w:rsidR="005B6A9E" w:rsidRPr="00570E65">
        <w:rPr>
          <w:rFonts w:ascii="Source Sans Pro" w:hAnsi="Source Sans Pro"/>
          <w:sz w:val="22"/>
          <w:szCs w:val="22"/>
          <w:lang w:val="en-US"/>
        </w:rPr>
        <w:t>Passage of risk, acceptance, transfer of title</w:t>
      </w:r>
    </w:p>
    <w:p w14:paraId="6FE964D1" w14:textId="25272CE2" w:rsidR="00DA609F" w:rsidRPr="00570E65"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r w:rsidR="005B6A9E" w:rsidRPr="00570E65">
        <w:rPr>
          <w:rFonts w:ascii="Source Sans Pro" w:hAnsi="Source Sans Pro"/>
          <w:sz w:val="22"/>
          <w:szCs w:val="22"/>
          <w:lang w:val="en-US"/>
        </w:rPr>
        <w:t xml:space="preserve">Unless otherwise agreed, the risk as to accidental demise passes upon </w:t>
      </w:r>
      <w:r w:rsidR="004F47F1" w:rsidRPr="00570E65">
        <w:rPr>
          <w:rFonts w:ascii="Source Sans Pro" w:hAnsi="Source Sans Pro"/>
          <w:sz w:val="22"/>
          <w:szCs w:val="22"/>
          <w:lang w:val="en-US"/>
        </w:rPr>
        <w:t>delivery</w:t>
      </w:r>
      <w:r w:rsidR="005B6A9E" w:rsidRPr="00570E65">
        <w:rPr>
          <w:rFonts w:ascii="Source Sans Pro" w:hAnsi="Source Sans Pro"/>
          <w:sz w:val="22"/>
          <w:szCs w:val="22"/>
          <w:lang w:val="en-US"/>
        </w:rPr>
        <w:t xml:space="preserve"> at the registered offices of the contracting Wieland entity in question</w:t>
      </w:r>
      <w:r w:rsidRPr="00570E65">
        <w:rPr>
          <w:rFonts w:ascii="Source Sans Pro" w:hAnsi="Source Sans Pro"/>
          <w:sz w:val="22"/>
          <w:szCs w:val="22"/>
          <w:lang w:val="en-US"/>
        </w:rPr>
        <w:t xml:space="preserve"> (DDP Incoterms ®).</w:t>
      </w:r>
    </w:p>
    <w:p w14:paraId="67CDA0A8" w14:textId="077C6CB4"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lastRenderedPageBreak/>
        <w:tab/>
      </w:r>
      <w:r w:rsidR="005B6A9E" w:rsidRPr="00570E65">
        <w:rPr>
          <w:rFonts w:ascii="Source Sans Pro" w:hAnsi="Source Sans Pro"/>
          <w:sz w:val="22"/>
          <w:szCs w:val="22"/>
          <w:lang w:val="en-US"/>
        </w:rPr>
        <w:t xml:space="preserve">Insofar as acceptance </w:t>
      </w:r>
      <w:proofErr w:type="gramStart"/>
      <w:r w:rsidR="005B6A9E" w:rsidRPr="00570E65">
        <w:rPr>
          <w:rFonts w:ascii="Source Sans Pro" w:hAnsi="Source Sans Pro"/>
          <w:sz w:val="22"/>
          <w:szCs w:val="22"/>
          <w:lang w:val="en-US"/>
        </w:rPr>
        <w:t>has been agreed</w:t>
      </w:r>
      <w:proofErr w:type="gramEnd"/>
      <w:r w:rsidR="005B6A9E" w:rsidRPr="00570E65">
        <w:rPr>
          <w:rFonts w:ascii="Source Sans Pro" w:hAnsi="Source Sans Pro"/>
          <w:sz w:val="22"/>
          <w:szCs w:val="22"/>
          <w:lang w:val="en-US"/>
        </w:rPr>
        <w:t>, it marks the time when such risk is transferred. In all other respects, too, acceptance is subject to the applicable provisions of the law governing contracts for work and labor.</w:t>
      </w:r>
      <w:r w:rsidR="00BD3C15" w:rsidRPr="00570E65">
        <w:rPr>
          <w:rFonts w:ascii="Source Sans Pro" w:hAnsi="Source Sans Pro"/>
          <w:sz w:val="22"/>
          <w:szCs w:val="22"/>
          <w:lang w:val="en-US"/>
        </w:rPr>
        <w:t xml:space="preserve"> Wieland must formally accept work and labor, and the Supplier must </w:t>
      </w:r>
      <w:r w:rsidR="00FB6610" w:rsidRPr="00570E65">
        <w:rPr>
          <w:rFonts w:ascii="Source Sans Pro" w:hAnsi="Source Sans Pro"/>
          <w:sz w:val="22"/>
          <w:szCs w:val="22"/>
          <w:lang w:val="en-US"/>
        </w:rPr>
        <w:t>provide</w:t>
      </w:r>
      <w:r w:rsidR="00BD3C15" w:rsidRPr="00570E65">
        <w:rPr>
          <w:rFonts w:ascii="Source Sans Pro" w:hAnsi="Source Sans Pro"/>
          <w:sz w:val="22"/>
          <w:szCs w:val="22"/>
          <w:lang w:val="en-US"/>
        </w:rPr>
        <w:t xml:space="preserve"> Wieland</w:t>
      </w:r>
      <w:r w:rsidR="00FB6610" w:rsidRPr="00570E65">
        <w:rPr>
          <w:rFonts w:ascii="Source Sans Pro" w:hAnsi="Source Sans Pro"/>
          <w:sz w:val="22"/>
          <w:szCs w:val="22"/>
          <w:lang w:val="en-US"/>
        </w:rPr>
        <w:t xml:space="preserve"> with written notice</w:t>
      </w:r>
      <w:r w:rsidR="00BD3C15" w:rsidRPr="00570E65">
        <w:rPr>
          <w:rFonts w:ascii="Source Sans Pro" w:hAnsi="Source Sans Pro"/>
          <w:sz w:val="22"/>
          <w:szCs w:val="22"/>
          <w:lang w:val="en-US"/>
        </w:rPr>
        <w:t xml:space="preserve"> of its readiness for acceptance in due time. </w:t>
      </w:r>
      <w:r w:rsidR="00FB6610" w:rsidRPr="00570E65">
        <w:rPr>
          <w:rFonts w:ascii="Source Sans Pro" w:hAnsi="Source Sans Pro"/>
          <w:sz w:val="22"/>
          <w:szCs w:val="22"/>
          <w:lang w:val="en-US"/>
        </w:rPr>
        <w:t xml:space="preserve">Unless otherwise agreed in writing, acceptance takes place at Wieland’s registered offices. </w:t>
      </w:r>
      <w:r w:rsidR="00E624D5" w:rsidRPr="00570E65">
        <w:rPr>
          <w:rFonts w:ascii="Source Sans Pro" w:hAnsi="Source Sans Pro"/>
          <w:sz w:val="22"/>
          <w:szCs w:val="22"/>
          <w:lang w:val="en-US"/>
        </w:rPr>
        <w:t>There is no conclusive or notional acceptance</w:t>
      </w:r>
      <w:r w:rsidRPr="00570E65">
        <w:rPr>
          <w:rFonts w:ascii="Source Sans Pro" w:hAnsi="Source Sans Pro"/>
          <w:sz w:val="22"/>
          <w:szCs w:val="22"/>
          <w:lang w:val="en-US"/>
        </w:rPr>
        <w:t>.</w:t>
      </w:r>
    </w:p>
    <w:p w14:paraId="4B62E798" w14:textId="77777777" w:rsidR="009B2EA6" w:rsidRPr="00570E65" w:rsidRDefault="009B2EA6" w:rsidP="009B2EA6">
      <w:pPr>
        <w:pStyle w:val="GH-AGBText"/>
        <w:numPr>
          <w:ilvl w:val="0"/>
          <w:numId w:val="0"/>
        </w:numPr>
        <w:ind w:left="397"/>
        <w:jc w:val="left"/>
        <w:rPr>
          <w:rFonts w:ascii="Source Sans Pro" w:hAnsi="Source Sans Pro"/>
          <w:sz w:val="22"/>
          <w:szCs w:val="22"/>
          <w:lang w:val="en-US"/>
        </w:rPr>
      </w:pPr>
    </w:p>
    <w:p w14:paraId="56993B40" w14:textId="1BAB198C"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r w:rsidR="00E624D5" w:rsidRPr="00570E65">
        <w:rPr>
          <w:rFonts w:ascii="Source Sans Pro" w:hAnsi="Source Sans Pro"/>
          <w:sz w:val="22"/>
          <w:szCs w:val="22"/>
          <w:lang w:val="en-US"/>
        </w:rPr>
        <w:t xml:space="preserve">The title passes to Wieland upon </w:t>
      </w:r>
      <w:r w:rsidR="004F47F1" w:rsidRPr="00570E65">
        <w:rPr>
          <w:rFonts w:ascii="Source Sans Pro" w:hAnsi="Source Sans Pro"/>
          <w:sz w:val="22"/>
          <w:szCs w:val="22"/>
          <w:lang w:val="en-US"/>
        </w:rPr>
        <w:t>delivery</w:t>
      </w:r>
      <w:r w:rsidR="00E624D5" w:rsidRPr="00570E65">
        <w:rPr>
          <w:rFonts w:ascii="Source Sans Pro" w:hAnsi="Source Sans Pro"/>
          <w:sz w:val="22"/>
          <w:szCs w:val="22"/>
          <w:lang w:val="en-US"/>
        </w:rPr>
        <w:t xml:space="preserve"> or acceptance without regard to payment for the </w:t>
      </w:r>
      <w:r w:rsidR="008A2B25" w:rsidRPr="00570E65">
        <w:rPr>
          <w:rFonts w:ascii="Source Sans Pro" w:hAnsi="Source Sans Pro"/>
          <w:sz w:val="22"/>
          <w:szCs w:val="22"/>
          <w:lang w:val="en-US"/>
        </w:rPr>
        <w:t>O</w:t>
      </w:r>
      <w:r w:rsidR="00E624D5" w:rsidRPr="00570E65">
        <w:rPr>
          <w:rFonts w:ascii="Source Sans Pro" w:hAnsi="Source Sans Pro"/>
          <w:sz w:val="22"/>
          <w:szCs w:val="22"/>
          <w:lang w:val="en-US"/>
        </w:rPr>
        <w:t xml:space="preserve">bject of </w:t>
      </w:r>
      <w:r w:rsidR="004F47F1" w:rsidRPr="00570E65">
        <w:rPr>
          <w:rFonts w:ascii="Source Sans Pro" w:hAnsi="Source Sans Pro"/>
          <w:sz w:val="22"/>
          <w:szCs w:val="22"/>
          <w:lang w:val="en-US"/>
        </w:rPr>
        <w:t>Delivery</w:t>
      </w:r>
      <w:r w:rsidRPr="00570E65">
        <w:rPr>
          <w:rFonts w:ascii="Source Sans Pro" w:hAnsi="Source Sans Pro"/>
          <w:sz w:val="22"/>
          <w:szCs w:val="22"/>
          <w:lang w:val="en-US"/>
        </w:rPr>
        <w:t>.</w:t>
      </w:r>
    </w:p>
    <w:p w14:paraId="0DFFD7A5" w14:textId="77777777" w:rsidR="009B2EA6" w:rsidRPr="00570E65" w:rsidRDefault="009B2EA6" w:rsidP="009B2EA6">
      <w:pPr>
        <w:pStyle w:val="GH-AGBText"/>
        <w:numPr>
          <w:ilvl w:val="0"/>
          <w:numId w:val="0"/>
        </w:numPr>
        <w:ind w:left="397"/>
        <w:jc w:val="left"/>
        <w:rPr>
          <w:rFonts w:ascii="Source Sans Pro" w:hAnsi="Source Sans Pro"/>
          <w:sz w:val="22"/>
          <w:szCs w:val="22"/>
          <w:lang w:val="en-US"/>
        </w:rPr>
      </w:pPr>
    </w:p>
    <w:p w14:paraId="4F82E782" w14:textId="5CC2A68C" w:rsidR="00DA609F" w:rsidRDefault="004F07F0" w:rsidP="003F5329">
      <w:pPr>
        <w:pStyle w:val="GH-AGBTeilberschrift"/>
        <w:ind w:left="425" w:hanging="567"/>
        <w:rPr>
          <w:rFonts w:ascii="Source Sans Pro" w:hAnsi="Source Sans Pro"/>
          <w:sz w:val="22"/>
          <w:szCs w:val="22"/>
          <w:lang w:val="en-US"/>
        </w:rPr>
      </w:pPr>
      <w:r w:rsidRPr="00570E65">
        <w:rPr>
          <w:rFonts w:ascii="Source Sans Pro" w:hAnsi="Source Sans Pro"/>
          <w:sz w:val="22"/>
          <w:szCs w:val="22"/>
          <w:lang w:val="en-US"/>
        </w:rPr>
        <w:tab/>
      </w:r>
      <w:r w:rsidR="008A2B25" w:rsidRPr="00570E65">
        <w:rPr>
          <w:rFonts w:ascii="Source Sans Pro" w:hAnsi="Source Sans Pro"/>
          <w:sz w:val="22"/>
          <w:szCs w:val="22"/>
          <w:lang w:val="en-US"/>
        </w:rPr>
        <w:t xml:space="preserve">Rights to use standard </w:t>
      </w:r>
      <w:r w:rsidR="008B0F31" w:rsidRPr="00570E65">
        <w:rPr>
          <w:rFonts w:ascii="Source Sans Pro" w:hAnsi="Source Sans Pro"/>
          <w:sz w:val="22"/>
          <w:szCs w:val="22"/>
          <w:lang w:val="en-US"/>
        </w:rPr>
        <w:t>software</w:t>
      </w:r>
    </w:p>
    <w:p w14:paraId="6BF83739" w14:textId="4E24EDFE"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t xml:space="preserve">Wieland </w:t>
      </w:r>
      <w:r w:rsidR="005D6A1C" w:rsidRPr="00570E65">
        <w:rPr>
          <w:rFonts w:ascii="Source Sans Pro" w:hAnsi="Source Sans Pro"/>
          <w:sz w:val="22"/>
          <w:szCs w:val="22"/>
          <w:lang w:val="en-US"/>
        </w:rPr>
        <w:t xml:space="preserve">is entitled to a non-exclusive, transferable right to make use of purchased standard software in unaltered form, in a manner consistent with the agreed use and on the devices for which it </w:t>
      </w:r>
      <w:proofErr w:type="gramStart"/>
      <w:r w:rsidR="005D6A1C" w:rsidRPr="00570E65">
        <w:rPr>
          <w:rFonts w:ascii="Source Sans Pro" w:hAnsi="Source Sans Pro"/>
          <w:sz w:val="22"/>
          <w:szCs w:val="22"/>
          <w:lang w:val="en-US"/>
        </w:rPr>
        <w:t>is intended</w:t>
      </w:r>
      <w:proofErr w:type="gramEnd"/>
      <w:r w:rsidR="005D6A1C" w:rsidRPr="00570E65">
        <w:rPr>
          <w:rFonts w:ascii="Source Sans Pro" w:hAnsi="Source Sans Pro"/>
          <w:sz w:val="22"/>
          <w:szCs w:val="22"/>
          <w:lang w:val="en-US"/>
        </w:rPr>
        <w:t xml:space="preserve"> in perpetuity and throughout the world. With regard to the type and number of authorized users (so-called clients), the software</w:t>
      </w:r>
      <w:r w:rsidR="004F47F1" w:rsidRPr="00570E65">
        <w:rPr>
          <w:rFonts w:ascii="Source Sans Pro" w:hAnsi="Source Sans Pro"/>
          <w:sz w:val="22"/>
          <w:szCs w:val="22"/>
          <w:lang w:val="en-US"/>
        </w:rPr>
        <w:t>’s use must conform to</w:t>
      </w:r>
      <w:r w:rsidR="005D6A1C" w:rsidRPr="00570E65">
        <w:rPr>
          <w:rFonts w:ascii="Source Sans Pro" w:hAnsi="Source Sans Pro"/>
          <w:sz w:val="22"/>
          <w:szCs w:val="22"/>
          <w:lang w:val="en-US"/>
        </w:rPr>
        <w:t xml:space="preserve"> the licenses acquired by Wieland. Wieland may make a copy of each software product for back-up purposes.</w:t>
      </w:r>
    </w:p>
    <w:p w14:paraId="79CAF818" w14:textId="77777777" w:rsidR="009B2EA6" w:rsidRPr="00570E65" w:rsidRDefault="009B2EA6" w:rsidP="009B2EA6">
      <w:pPr>
        <w:pStyle w:val="GH-AGBText"/>
        <w:numPr>
          <w:ilvl w:val="0"/>
          <w:numId w:val="0"/>
        </w:numPr>
        <w:ind w:left="397"/>
        <w:jc w:val="left"/>
        <w:rPr>
          <w:rFonts w:ascii="Source Sans Pro" w:hAnsi="Source Sans Pro"/>
          <w:sz w:val="22"/>
          <w:szCs w:val="22"/>
          <w:lang w:val="en-US"/>
        </w:rPr>
      </w:pPr>
    </w:p>
    <w:p w14:paraId="2C6B6D1C" w14:textId="1705611D"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t xml:space="preserve">Wieland </w:t>
      </w:r>
      <w:r w:rsidR="005D6A1C" w:rsidRPr="00570E65">
        <w:rPr>
          <w:rFonts w:ascii="Source Sans Pro" w:hAnsi="Source Sans Pro"/>
          <w:sz w:val="22"/>
          <w:szCs w:val="22"/>
          <w:lang w:val="en-US"/>
        </w:rPr>
        <w:t>may use the standard software on each hardware device at its disposal</w:t>
      </w:r>
      <w:r w:rsidRPr="00570E65">
        <w:rPr>
          <w:rFonts w:ascii="Source Sans Pro" w:hAnsi="Source Sans Pro"/>
          <w:sz w:val="22"/>
          <w:szCs w:val="22"/>
          <w:lang w:val="en-US"/>
        </w:rPr>
        <w:t>.</w:t>
      </w:r>
    </w:p>
    <w:p w14:paraId="446B451D" w14:textId="77777777" w:rsidR="009B2EA6" w:rsidRPr="00570E65" w:rsidRDefault="009B2EA6" w:rsidP="009B2EA6">
      <w:pPr>
        <w:pStyle w:val="GH-AGBText"/>
        <w:numPr>
          <w:ilvl w:val="0"/>
          <w:numId w:val="0"/>
        </w:numPr>
        <w:ind w:left="397"/>
        <w:jc w:val="left"/>
        <w:rPr>
          <w:rFonts w:ascii="Source Sans Pro" w:hAnsi="Source Sans Pro"/>
          <w:sz w:val="22"/>
          <w:szCs w:val="22"/>
          <w:lang w:val="en-US"/>
        </w:rPr>
      </w:pPr>
    </w:p>
    <w:p w14:paraId="30459820" w14:textId="2CF934B7"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t xml:space="preserve">Wieland </w:t>
      </w:r>
      <w:r w:rsidR="005D6A1C" w:rsidRPr="00570E65">
        <w:rPr>
          <w:rFonts w:ascii="Source Sans Pro" w:hAnsi="Source Sans Pro"/>
          <w:sz w:val="22"/>
          <w:szCs w:val="22"/>
          <w:lang w:val="en-US"/>
        </w:rPr>
        <w:t>may duplicate the standard software insofar as such duplication is necessary for the use of the standard software. Necessary duplications also encompass transferring the software from the original medium to the mass memory of any hardware used as well as opening it in the random access memory.</w:t>
      </w:r>
    </w:p>
    <w:p w14:paraId="6F681842" w14:textId="77777777" w:rsidR="009B2EA6" w:rsidRPr="00570E65" w:rsidRDefault="009B2EA6" w:rsidP="009B2EA6">
      <w:pPr>
        <w:pStyle w:val="GH-AGBText"/>
        <w:numPr>
          <w:ilvl w:val="0"/>
          <w:numId w:val="0"/>
        </w:numPr>
        <w:ind w:left="397"/>
        <w:jc w:val="left"/>
        <w:rPr>
          <w:rFonts w:ascii="Source Sans Pro" w:hAnsi="Source Sans Pro"/>
          <w:sz w:val="22"/>
          <w:szCs w:val="22"/>
          <w:lang w:val="en-US"/>
        </w:rPr>
      </w:pPr>
    </w:p>
    <w:p w14:paraId="067EFA4F" w14:textId="77777777" w:rsidR="009B2EA6"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r w:rsidR="005D6A1C" w:rsidRPr="00570E65">
        <w:rPr>
          <w:rFonts w:ascii="Source Sans Pro" w:hAnsi="Source Sans Pro"/>
          <w:sz w:val="22"/>
          <w:szCs w:val="22"/>
          <w:lang w:val="en-US"/>
        </w:rPr>
        <w:t>Especially for purposes of trouble-shooting, Wieland may decompile the program code into other code forms and otherwise reverse-engineer the standard software’s various production stages – e.g., adapting the program for its own use</w:t>
      </w:r>
      <w:r w:rsidRPr="00570E65">
        <w:rPr>
          <w:rFonts w:ascii="Source Sans Pro" w:hAnsi="Source Sans Pro"/>
          <w:sz w:val="22"/>
          <w:szCs w:val="22"/>
          <w:lang w:val="en-US"/>
        </w:rPr>
        <w:t>.</w:t>
      </w:r>
    </w:p>
    <w:p w14:paraId="78E9CC01" w14:textId="2DDC33F8" w:rsidR="00DA609F" w:rsidRPr="00570E65" w:rsidRDefault="00DA609F" w:rsidP="009B2EA6">
      <w:pPr>
        <w:pStyle w:val="GH-AGBText"/>
        <w:numPr>
          <w:ilvl w:val="0"/>
          <w:numId w:val="0"/>
        </w:numPr>
        <w:ind w:left="397"/>
        <w:jc w:val="left"/>
        <w:rPr>
          <w:rFonts w:ascii="Source Sans Pro" w:hAnsi="Source Sans Pro"/>
          <w:sz w:val="22"/>
          <w:szCs w:val="22"/>
          <w:lang w:val="en-US"/>
        </w:rPr>
      </w:pPr>
    </w:p>
    <w:p w14:paraId="3C442E09" w14:textId="4764C762"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r w:rsidR="005D6A1C" w:rsidRPr="00570E65">
        <w:rPr>
          <w:rFonts w:ascii="Source Sans Pro" w:hAnsi="Source Sans Pro"/>
          <w:sz w:val="22"/>
          <w:szCs w:val="22"/>
          <w:lang w:val="en-US"/>
        </w:rPr>
        <w:t xml:space="preserve">In all other respects, the number of licenses as well as the type and scope of use are determined </w:t>
      </w:r>
      <w:proofErr w:type="gramStart"/>
      <w:r w:rsidR="005D6A1C" w:rsidRPr="00570E65">
        <w:rPr>
          <w:rFonts w:ascii="Source Sans Pro" w:hAnsi="Source Sans Pro"/>
          <w:sz w:val="22"/>
          <w:szCs w:val="22"/>
          <w:lang w:val="en-US"/>
        </w:rPr>
        <w:t>on the basis of</w:t>
      </w:r>
      <w:proofErr w:type="gramEnd"/>
      <w:r w:rsidR="005D6A1C" w:rsidRPr="00570E65">
        <w:rPr>
          <w:rFonts w:ascii="Source Sans Pro" w:hAnsi="Source Sans Pro"/>
          <w:sz w:val="22"/>
          <w:szCs w:val="22"/>
          <w:lang w:val="en-US"/>
        </w:rPr>
        <w:t xml:space="preserve"> the Supplier’s offer of a contract underlying the order</w:t>
      </w:r>
      <w:r w:rsidR="004F47F1" w:rsidRPr="00570E65">
        <w:rPr>
          <w:rFonts w:ascii="Source Sans Pro" w:hAnsi="Source Sans Pro"/>
          <w:sz w:val="22"/>
          <w:szCs w:val="22"/>
          <w:lang w:val="en-US"/>
        </w:rPr>
        <w:t xml:space="preserve">, </w:t>
      </w:r>
      <w:r w:rsidR="005D6A1C" w:rsidRPr="00570E65">
        <w:rPr>
          <w:rFonts w:ascii="Source Sans Pro" w:hAnsi="Source Sans Pro"/>
          <w:sz w:val="22"/>
          <w:szCs w:val="22"/>
          <w:lang w:val="en-US"/>
        </w:rPr>
        <w:t>the order confirmation Wieland issued in response thereto and the product specifications, along with such individual contractual arrangements as the parties may have made</w:t>
      </w:r>
      <w:r w:rsidR="009B2EA6">
        <w:rPr>
          <w:rFonts w:ascii="Source Sans Pro" w:hAnsi="Source Sans Pro"/>
          <w:sz w:val="22"/>
          <w:szCs w:val="22"/>
          <w:lang w:val="en-US"/>
        </w:rPr>
        <w:t>.</w:t>
      </w:r>
    </w:p>
    <w:p w14:paraId="6E6CD854" w14:textId="77777777" w:rsidR="009B2EA6" w:rsidRPr="00570E65" w:rsidRDefault="009B2EA6" w:rsidP="009B2EA6">
      <w:pPr>
        <w:pStyle w:val="GH-AGBText"/>
        <w:numPr>
          <w:ilvl w:val="0"/>
          <w:numId w:val="0"/>
        </w:numPr>
        <w:ind w:left="397"/>
        <w:jc w:val="left"/>
        <w:rPr>
          <w:rFonts w:ascii="Source Sans Pro" w:hAnsi="Source Sans Pro"/>
          <w:sz w:val="22"/>
          <w:szCs w:val="22"/>
          <w:lang w:val="en-US"/>
        </w:rPr>
      </w:pPr>
    </w:p>
    <w:p w14:paraId="1EA6E9DC" w14:textId="31077AE5"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t>Wieland is</w:t>
      </w:r>
      <w:r w:rsidR="00535BDB" w:rsidRPr="00570E65">
        <w:rPr>
          <w:rFonts w:ascii="Source Sans Pro" w:hAnsi="Source Sans Pro"/>
          <w:sz w:val="22"/>
          <w:szCs w:val="22"/>
          <w:lang w:val="en-US"/>
        </w:rPr>
        <w:t xml:space="preserve"> entitled to decompile and duplicate the standard software insofar as doing so is necessary in order to render the software interoperable with other programs</w:t>
      </w:r>
      <w:r w:rsidRPr="00570E65">
        <w:rPr>
          <w:rFonts w:ascii="Source Sans Pro" w:hAnsi="Source Sans Pro"/>
          <w:sz w:val="22"/>
          <w:szCs w:val="22"/>
          <w:lang w:val="en-US"/>
        </w:rPr>
        <w:t>.</w:t>
      </w:r>
    </w:p>
    <w:p w14:paraId="070275C4" w14:textId="77777777" w:rsidR="009B2EA6" w:rsidRPr="00570E65" w:rsidRDefault="009B2EA6" w:rsidP="009B2EA6">
      <w:pPr>
        <w:pStyle w:val="GH-AGBText"/>
        <w:numPr>
          <w:ilvl w:val="0"/>
          <w:numId w:val="0"/>
        </w:numPr>
        <w:ind w:left="397"/>
        <w:jc w:val="left"/>
        <w:rPr>
          <w:rFonts w:ascii="Source Sans Pro" w:hAnsi="Source Sans Pro"/>
          <w:sz w:val="22"/>
          <w:szCs w:val="22"/>
          <w:lang w:val="en-US"/>
        </w:rPr>
      </w:pPr>
    </w:p>
    <w:p w14:paraId="0466678E" w14:textId="6EC2AD6F"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proofErr w:type="gramStart"/>
      <w:r w:rsidR="00535BDB" w:rsidRPr="00570E65">
        <w:rPr>
          <w:rFonts w:ascii="Source Sans Pro" w:hAnsi="Source Sans Pro"/>
          <w:sz w:val="22"/>
          <w:szCs w:val="22"/>
          <w:lang w:val="en-US"/>
        </w:rPr>
        <w:t>Wieland may permanently sell, gift or lease the standard software</w:t>
      </w:r>
      <w:r w:rsidR="008715D5" w:rsidRPr="00570E65">
        <w:rPr>
          <w:rFonts w:ascii="Source Sans Pro" w:hAnsi="Source Sans Pro"/>
          <w:sz w:val="22"/>
          <w:szCs w:val="22"/>
          <w:lang w:val="en-US"/>
        </w:rPr>
        <w:t>, including the manual and other accompanying materials,</w:t>
      </w:r>
      <w:r w:rsidR="00535BDB" w:rsidRPr="00570E65">
        <w:rPr>
          <w:rFonts w:ascii="Source Sans Pro" w:hAnsi="Source Sans Pro"/>
          <w:sz w:val="22"/>
          <w:szCs w:val="22"/>
          <w:lang w:val="en-US"/>
        </w:rPr>
        <w:t xml:space="preserve"> to third parties,</w:t>
      </w:r>
      <w:r w:rsidR="008715D5" w:rsidRPr="00570E65">
        <w:rPr>
          <w:rFonts w:ascii="Source Sans Pro" w:hAnsi="Source Sans Pro"/>
          <w:sz w:val="22"/>
          <w:szCs w:val="22"/>
          <w:lang w:val="en-US"/>
        </w:rPr>
        <w:t xml:space="preserve"> as well as provide it for download or make it accessible to the public and copy the standard software to the extent required for such purpose, provided that the number of simultaneously used licenses does not exceed the number of purchased licenses</w:t>
      </w:r>
      <w:r w:rsidRPr="00570E65">
        <w:rPr>
          <w:rFonts w:ascii="Source Sans Pro" w:hAnsi="Source Sans Pro"/>
          <w:sz w:val="22"/>
          <w:szCs w:val="22"/>
          <w:lang w:val="en-US"/>
        </w:rPr>
        <w:t>.</w:t>
      </w:r>
      <w:proofErr w:type="gramEnd"/>
    </w:p>
    <w:p w14:paraId="3D8480D9" w14:textId="77777777" w:rsidR="009B2EA6" w:rsidRPr="00570E65" w:rsidRDefault="009B2EA6" w:rsidP="009B2EA6">
      <w:pPr>
        <w:pStyle w:val="GH-AGBText"/>
        <w:numPr>
          <w:ilvl w:val="0"/>
          <w:numId w:val="0"/>
        </w:numPr>
        <w:ind w:left="397"/>
        <w:jc w:val="left"/>
        <w:rPr>
          <w:rFonts w:ascii="Source Sans Pro" w:hAnsi="Source Sans Pro"/>
          <w:sz w:val="22"/>
          <w:szCs w:val="22"/>
          <w:lang w:val="en-US"/>
        </w:rPr>
      </w:pPr>
    </w:p>
    <w:p w14:paraId="679F62C3" w14:textId="1FFAC608" w:rsidR="00DA609F" w:rsidRPr="00570E65"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t>Wieland is</w:t>
      </w:r>
      <w:r w:rsidR="008715D5" w:rsidRPr="00570E65">
        <w:rPr>
          <w:rFonts w:ascii="Source Sans Pro" w:hAnsi="Source Sans Pro"/>
          <w:sz w:val="22"/>
          <w:szCs w:val="22"/>
          <w:lang w:val="en-US"/>
        </w:rPr>
        <w:t xml:space="preserve"> entitled to sublicense the rights pursuant to this item</w:t>
      </w:r>
      <w:r w:rsidRPr="00570E65">
        <w:rPr>
          <w:rFonts w:ascii="Source Sans Pro" w:hAnsi="Source Sans Pro"/>
          <w:sz w:val="22"/>
          <w:szCs w:val="22"/>
          <w:lang w:val="en-US"/>
        </w:rPr>
        <w:t> </w:t>
      </w:r>
      <w:r w:rsidRPr="00570E65">
        <w:rPr>
          <w:rFonts w:ascii="Source Sans Pro" w:hAnsi="Source Sans Pro"/>
          <w:sz w:val="22"/>
          <w:szCs w:val="22"/>
          <w:lang w:val="en-US"/>
        </w:rPr>
        <w:fldChar w:fldCharType="begin"/>
      </w:r>
      <w:r w:rsidRPr="00570E65">
        <w:rPr>
          <w:rFonts w:ascii="Source Sans Pro" w:hAnsi="Source Sans Pro"/>
          <w:sz w:val="22"/>
          <w:szCs w:val="22"/>
          <w:lang w:val="en-US"/>
        </w:rPr>
        <w:instrText xml:space="preserve"> REF _Ref80350730 \r \h </w:instrText>
      </w:r>
      <w:r w:rsidRPr="00570E65">
        <w:rPr>
          <w:rFonts w:ascii="Source Sans Pro" w:hAnsi="Source Sans Pro"/>
          <w:sz w:val="22"/>
          <w:szCs w:val="22"/>
          <w:highlight w:val="yellow"/>
          <w:lang w:val="en-US"/>
        </w:rPr>
        <w:instrText xml:space="preserve"> \* MERGEFORMAT </w:instrText>
      </w:r>
      <w:r w:rsidRPr="00570E65">
        <w:rPr>
          <w:rFonts w:ascii="Source Sans Pro" w:hAnsi="Source Sans Pro"/>
          <w:sz w:val="22"/>
          <w:szCs w:val="22"/>
          <w:lang w:val="en-US"/>
        </w:rPr>
      </w:r>
      <w:r w:rsidRPr="00570E65">
        <w:rPr>
          <w:rFonts w:ascii="Source Sans Pro" w:hAnsi="Source Sans Pro"/>
          <w:sz w:val="22"/>
          <w:szCs w:val="22"/>
          <w:lang w:val="en-US"/>
        </w:rPr>
        <w:fldChar w:fldCharType="separate"/>
      </w:r>
      <w:r w:rsidRPr="00570E65">
        <w:rPr>
          <w:rFonts w:ascii="Source Sans Pro" w:hAnsi="Source Sans Pro"/>
          <w:sz w:val="22"/>
          <w:szCs w:val="22"/>
          <w:lang w:val="en-US"/>
        </w:rPr>
        <w:t xml:space="preserve">5 </w:t>
      </w:r>
      <w:r w:rsidRPr="00570E65">
        <w:rPr>
          <w:rFonts w:ascii="Source Sans Pro" w:hAnsi="Source Sans Pro"/>
          <w:sz w:val="22"/>
          <w:szCs w:val="22"/>
          <w:lang w:val="en-US"/>
        </w:rPr>
        <w:fldChar w:fldCharType="end"/>
      </w:r>
      <w:r w:rsidR="008715D5" w:rsidRPr="00570E65">
        <w:rPr>
          <w:rFonts w:ascii="Source Sans Pro" w:hAnsi="Source Sans Pro"/>
          <w:sz w:val="22"/>
          <w:szCs w:val="22"/>
          <w:lang w:val="en-US"/>
        </w:rPr>
        <w:t xml:space="preserve">to </w:t>
      </w:r>
      <w:r w:rsidR="008B0F31" w:rsidRPr="00570E65">
        <w:rPr>
          <w:rFonts w:ascii="Source Sans Pro" w:hAnsi="Source Sans Pro"/>
          <w:sz w:val="22"/>
          <w:szCs w:val="22"/>
          <w:lang w:val="en-US"/>
        </w:rPr>
        <w:t>affiliated</w:t>
      </w:r>
      <w:r w:rsidR="008715D5" w:rsidRPr="00570E65">
        <w:rPr>
          <w:rFonts w:ascii="Source Sans Pro" w:hAnsi="Source Sans Pro"/>
          <w:sz w:val="22"/>
          <w:szCs w:val="22"/>
          <w:lang w:val="en-US"/>
        </w:rPr>
        <w:t xml:space="preserve"> enterprises within the meaning of § 15 of the Stock Corporation Act, along with distributions and other third parties acting on its behalf</w:t>
      </w:r>
      <w:r w:rsidRPr="00570E65">
        <w:rPr>
          <w:rFonts w:ascii="Source Sans Pro" w:hAnsi="Source Sans Pro"/>
          <w:sz w:val="22"/>
          <w:szCs w:val="22"/>
          <w:lang w:val="en-US"/>
        </w:rPr>
        <w:t>.</w:t>
      </w:r>
    </w:p>
    <w:p w14:paraId="689CCB2C" w14:textId="24C6E8E4"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lastRenderedPageBreak/>
        <w:tab/>
      </w:r>
      <w:r w:rsidR="008715D5" w:rsidRPr="00570E65">
        <w:rPr>
          <w:rFonts w:ascii="Source Sans Pro" w:hAnsi="Source Sans Pro"/>
          <w:sz w:val="22"/>
          <w:szCs w:val="22"/>
          <w:lang w:val="en-US"/>
        </w:rPr>
        <w:t xml:space="preserve">All of the sublicenses granted to Wieland must offer adequate protection for the Supplier’s intellectual property in the standard software by employing the </w:t>
      </w:r>
      <w:proofErr w:type="gramStart"/>
      <w:r w:rsidR="008715D5" w:rsidRPr="00570E65">
        <w:rPr>
          <w:rFonts w:ascii="Source Sans Pro" w:hAnsi="Source Sans Pro"/>
          <w:sz w:val="22"/>
          <w:szCs w:val="22"/>
          <w:lang w:val="en-US"/>
        </w:rPr>
        <w:t>very contractual</w:t>
      </w:r>
      <w:proofErr w:type="gramEnd"/>
      <w:r w:rsidR="008715D5" w:rsidRPr="00570E65">
        <w:rPr>
          <w:rFonts w:ascii="Source Sans Pro" w:hAnsi="Source Sans Pro"/>
          <w:sz w:val="22"/>
          <w:szCs w:val="22"/>
          <w:lang w:val="en-US"/>
        </w:rPr>
        <w:t xml:space="preserve"> provisions Wieland uses to protect its own intellectual property.</w:t>
      </w:r>
    </w:p>
    <w:p w14:paraId="7DE13D4E" w14:textId="77777777" w:rsidR="009B2EA6" w:rsidRPr="00570E65" w:rsidRDefault="009B2EA6" w:rsidP="009B2EA6">
      <w:pPr>
        <w:pStyle w:val="GH-AGBText"/>
        <w:numPr>
          <w:ilvl w:val="0"/>
          <w:numId w:val="0"/>
        </w:numPr>
        <w:ind w:left="397"/>
        <w:jc w:val="left"/>
        <w:rPr>
          <w:rFonts w:ascii="Source Sans Pro" w:hAnsi="Source Sans Pro"/>
          <w:sz w:val="22"/>
          <w:szCs w:val="22"/>
          <w:lang w:val="en-US"/>
        </w:rPr>
      </w:pPr>
    </w:p>
    <w:p w14:paraId="622B4C3F" w14:textId="2C8CC3C4"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r w:rsidR="004F47F1" w:rsidRPr="00570E65">
        <w:rPr>
          <w:rFonts w:ascii="Source Sans Pro" w:hAnsi="Source Sans Pro"/>
          <w:sz w:val="22"/>
          <w:szCs w:val="22"/>
          <w:lang w:val="en-US"/>
        </w:rPr>
        <w:t>For purposes of</w:t>
      </w:r>
      <w:r w:rsidR="008715D5" w:rsidRPr="00570E65">
        <w:rPr>
          <w:rFonts w:ascii="Source Sans Pro" w:hAnsi="Source Sans Pro"/>
          <w:sz w:val="22"/>
          <w:szCs w:val="22"/>
          <w:lang w:val="en-US"/>
        </w:rPr>
        <w:t xml:space="preserve"> the creation of individual software, the parties will enter into separate agreements.</w:t>
      </w:r>
    </w:p>
    <w:p w14:paraId="2F3EF200" w14:textId="77777777" w:rsidR="009B2EA6" w:rsidRPr="00570E65" w:rsidRDefault="009B2EA6" w:rsidP="009B2EA6">
      <w:pPr>
        <w:pStyle w:val="GH-AGBText"/>
        <w:numPr>
          <w:ilvl w:val="0"/>
          <w:numId w:val="0"/>
        </w:numPr>
        <w:ind w:left="397"/>
        <w:jc w:val="left"/>
        <w:rPr>
          <w:rFonts w:ascii="Source Sans Pro" w:hAnsi="Source Sans Pro"/>
          <w:sz w:val="22"/>
          <w:szCs w:val="22"/>
          <w:lang w:val="en-US"/>
        </w:rPr>
      </w:pPr>
    </w:p>
    <w:p w14:paraId="3218F0FE" w14:textId="21588ED6" w:rsidR="00DA609F" w:rsidRDefault="004F07F0" w:rsidP="003F5329">
      <w:pPr>
        <w:pStyle w:val="GH-AGBTeilberschrift"/>
        <w:ind w:left="425" w:hanging="567"/>
        <w:rPr>
          <w:rFonts w:ascii="Source Sans Pro" w:hAnsi="Source Sans Pro"/>
          <w:sz w:val="22"/>
          <w:szCs w:val="22"/>
          <w:lang w:val="en-US"/>
        </w:rPr>
      </w:pPr>
      <w:r w:rsidRPr="00570E65">
        <w:rPr>
          <w:rFonts w:ascii="Source Sans Pro" w:hAnsi="Source Sans Pro"/>
          <w:sz w:val="22"/>
          <w:szCs w:val="22"/>
          <w:lang w:val="en-US"/>
        </w:rPr>
        <w:tab/>
      </w:r>
      <w:r w:rsidR="008715D5" w:rsidRPr="00570E65">
        <w:rPr>
          <w:rFonts w:ascii="Source Sans Pro" w:hAnsi="Source Sans Pro"/>
          <w:sz w:val="22"/>
          <w:szCs w:val="22"/>
          <w:lang w:val="en-US"/>
        </w:rPr>
        <w:t>Prices, invoicing and payments</w:t>
      </w:r>
    </w:p>
    <w:p w14:paraId="01E20D87" w14:textId="0DA29AB8"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r w:rsidR="008715D5" w:rsidRPr="00570E65">
        <w:rPr>
          <w:rFonts w:ascii="Source Sans Pro" w:hAnsi="Source Sans Pro"/>
          <w:sz w:val="22"/>
          <w:szCs w:val="22"/>
          <w:lang w:val="en-US"/>
        </w:rPr>
        <w:t xml:space="preserve">The price stated in the order is binding in nature and, unless otherwise agreed, expressed in EUR </w:t>
      </w:r>
      <w:r w:rsidRPr="00570E65">
        <w:rPr>
          <w:rFonts w:ascii="Source Sans Pro" w:hAnsi="Source Sans Pro"/>
          <w:sz w:val="22"/>
          <w:szCs w:val="22"/>
          <w:lang w:val="en-US"/>
        </w:rPr>
        <w:t>(DDP Incoterms ®). All</w:t>
      </w:r>
      <w:r w:rsidR="008715D5" w:rsidRPr="00570E65">
        <w:rPr>
          <w:rFonts w:ascii="Source Sans Pro" w:hAnsi="Source Sans Pro"/>
          <w:sz w:val="22"/>
          <w:szCs w:val="22"/>
          <w:lang w:val="en-US"/>
        </w:rPr>
        <w:t xml:space="preserve"> prices </w:t>
      </w:r>
      <w:proofErr w:type="gramStart"/>
      <w:r w:rsidR="008715D5" w:rsidRPr="00570E65">
        <w:rPr>
          <w:rFonts w:ascii="Source Sans Pro" w:hAnsi="Source Sans Pro"/>
          <w:sz w:val="22"/>
          <w:szCs w:val="22"/>
          <w:lang w:val="en-US"/>
        </w:rPr>
        <w:t>are deemed</w:t>
      </w:r>
      <w:proofErr w:type="gramEnd"/>
      <w:r w:rsidR="008715D5" w:rsidRPr="00570E65">
        <w:rPr>
          <w:rFonts w:ascii="Source Sans Pro" w:hAnsi="Source Sans Pro"/>
          <w:sz w:val="22"/>
          <w:szCs w:val="22"/>
          <w:lang w:val="en-US"/>
        </w:rPr>
        <w:t xml:space="preserve"> to include statutory sales tax if such tax is not stated separately. Unless agreed otherwise, the price encompasses all ancillary costs, including shipping, proper packaging, insurance and other costs, along with installation, import / export duties and all related fees</w:t>
      </w:r>
      <w:r w:rsidRPr="00570E65">
        <w:rPr>
          <w:rFonts w:ascii="Source Sans Pro" w:hAnsi="Source Sans Pro"/>
          <w:sz w:val="22"/>
          <w:szCs w:val="22"/>
          <w:lang w:val="en-US"/>
        </w:rPr>
        <w:t>.</w:t>
      </w:r>
    </w:p>
    <w:p w14:paraId="32163027" w14:textId="77777777" w:rsidR="009B2EA6" w:rsidRPr="00570E65" w:rsidRDefault="009B2EA6" w:rsidP="009B2EA6">
      <w:pPr>
        <w:pStyle w:val="GH-AGBText"/>
        <w:numPr>
          <w:ilvl w:val="0"/>
          <w:numId w:val="0"/>
        </w:numPr>
        <w:ind w:left="397"/>
        <w:jc w:val="left"/>
        <w:rPr>
          <w:rFonts w:ascii="Source Sans Pro" w:hAnsi="Source Sans Pro"/>
          <w:sz w:val="22"/>
          <w:szCs w:val="22"/>
          <w:lang w:val="en-US"/>
        </w:rPr>
      </w:pPr>
    </w:p>
    <w:p w14:paraId="582DB1EF" w14:textId="1E5358D6"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r w:rsidR="008715D5" w:rsidRPr="00570E65">
        <w:rPr>
          <w:rFonts w:ascii="Source Sans Pro" w:hAnsi="Source Sans Pro"/>
          <w:sz w:val="22"/>
          <w:szCs w:val="22"/>
          <w:lang w:val="en-US"/>
        </w:rPr>
        <w:t xml:space="preserve">Invoices are to </w:t>
      </w:r>
      <w:proofErr w:type="gramStart"/>
      <w:r w:rsidR="008715D5" w:rsidRPr="00570E65">
        <w:rPr>
          <w:rFonts w:ascii="Source Sans Pro" w:hAnsi="Source Sans Pro"/>
          <w:sz w:val="22"/>
          <w:szCs w:val="22"/>
          <w:lang w:val="en-US"/>
        </w:rPr>
        <w:t>be created</w:t>
      </w:r>
      <w:proofErr w:type="gramEnd"/>
      <w:r w:rsidR="008715D5" w:rsidRPr="00570E65">
        <w:rPr>
          <w:rFonts w:ascii="Source Sans Pro" w:hAnsi="Source Sans Pro"/>
          <w:sz w:val="22"/>
          <w:szCs w:val="22"/>
          <w:lang w:val="en-US"/>
        </w:rPr>
        <w:t xml:space="preserve"> immediately upon Delivery. </w:t>
      </w:r>
      <w:r w:rsidR="005F4652" w:rsidRPr="00570E65">
        <w:rPr>
          <w:rFonts w:ascii="Source Sans Pro" w:hAnsi="Source Sans Pro"/>
          <w:sz w:val="22"/>
          <w:szCs w:val="22"/>
          <w:lang w:val="en-US"/>
        </w:rPr>
        <w:t>Specifically, t</w:t>
      </w:r>
      <w:r w:rsidR="008715D5" w:rsidRPr="00570E65">
        <w:rPr>
          <w:rFonts w:ascii="Source Sans Pro" w:hAnsi="Source Sans Pro"/>
          <w:sz w:val="22"/>
          <w:szCs w:val="22"/>
          <w:lang w:val="en-US"/>
        </w:rPr>
        <w:t xml:space="preserve">he Supplier’s invoice must indicate </w:t>
      </w:r>
      <w:proofErr w:type="gramStart"/>
      <w:r w:rsidR="008715D5" w:rsidRPr="00570E65">
        <w:rPr>
          <w:rFonts w:ascii="Source Sans Pro" w:hAnsi="Source Sans Pro"/>
          <w:sz w:val="22"/>
          <w:szCs w:val="22"/>
          <w:lang w:val="en-US"/>
        </w:rPr>
        <w:t>any and all</w:t>
      </w:r>
      <w:proofErr w:type="gramEnd"/>
      <w:r w:rsidR="008715D5" w:rsidRPr="00570E65">
        <w:rPr>
          <w:rFonts w:ascii="Source Sans Pro" w:hAnsi="Source Sans Pro"/>
          <w:sz w:val="22"/>
          <w:szCs w:val="22"/>
          <w:lang w:val="en-US"/>
        </w:rPr>
        <w:t xml:space="preserve"> numbers and characters of Wieland’s order; </w:t>
      </w:r>
      <w:r w:rsidR="004F47F1" w:rsidRPr="00570E65">
        <w:rPr>
          <w:rFonts w:ascii="Source Sans Pro" w:hAnsi="Source Sans Pro"/>
          <w:sz w:val="22"/>
          <w:szCs w:val="22"/>
          <w:lang w:val="en-US"/>
        </w:rPr>
        <w:t>if they do not,</w:t>
      </w:r>
      <w:r w:rsidR="008715D5" w:rsidRPr="00570E65">
        <w:rPr>
          <w:rFonts w:ascii="Source Sans Pro" w:hAnsi="Source Sans Pro"/>
          <w:sz w:val="22"/>
          <w:szCs w:val="22"/>
          <w:lang w:val="en-US"/>
        </w:rPr>
        <w:t xml:space="preserve"> Wieland is not responsible for any resulting delay in payment</w:t>
      </w:r>
      <w:r w:rsidRPr="00570E65">
        <w:rPr>
          <w:rFonts w:ascii="Source Sans Pro" w:hAnsi="Source Sans Pro"/>
          <w:sz w:val="22"/>
          <w:szCs w:val="22"/>
          <w:lang w:val="en-US"/>
        </w:rPr>
        <w:t xml:space="preserve">. </w:t>
      </w:r>
      <w:r w:rsidR="008715D5" w:rsidRPr="00570E65">
        <w:rPr>
          <w:rFonts w:ascii="Source Sans Pro" w:hAnsi="Source Sans Pro"/>
          <w:sz w:val="22"/>
          <w:szCs w:val="22"/>
          <w:lang w:val="en-US"/>
        </w:rPr>
        <w:t xml:space="preserve">If Wieland </w:t>
      </w:r>
      <w:r w:rsidR="008779B3" w:rsidRPr="00570E65">
        <w:rPr>
          <w:rFonts w:ascii="Source Sans Pro" w:hAnsi="Source Sans Pro"/>
          <w:sz w:val="22"/>
          <w:szCs w:val="22"/>
          <w:lang w:val="en-US"/>
        </w:rPr>
        <w:t xml:space="preserve">entered into a master </w:t>
      </w:r>
      <w:r w:rsidR="008715D5" w:rsidRPr="00570E65">
        <w:rPr>
          <w:rFonts w:ascii="Source Sans Pro" w:hAnsi="Source Sans Pro"/>
          <w:sz w:val="22"/>
          <w:szCs w:val="22"/>
          <w:lang w:val="en-US"/>
        </w:rPr>
        <w:t xml:space="preserve">agreement for the electronic exchange of data with the Supplier, and for as long as such agreement remains in effect, invoices </w:t>
      </w:r>
      <w:proofErr w:type="gramStart"/>
      <w:r w:rsidR="008715D5" w:rsidRPr="00570E65">
        <w:rPr>
          <w:rFonts w:ascii="Source Sans Pro" w:hAnsi="Source Sans Pro"/>
          <w:sz w:val="22"/>
          <w:szCs w:val="22"/>
          <w:lang w:val="en-US"/>
        </w:rPr>
        <w:t>are issued</w:t>
      </w:r>
      <w:proofErr w:type="gramEnd"/>
      <w:r w:rsidR="008715D5" w:rsidRPr="00570E65">
        <w:rPr>
          <w:rFonts w:ascii="Source Sans Pro" w:hAnsi="Source Sans Pro"/>
          <w:sz w:val="22"/>
          <w:szCs w:val="22"/>
          <w:lang w:val="en-US"/>
        </w:rPr>
        <w:t xml:space="preserve"> </w:t>
      </w:r>
      <w:r w:rsidR="005F4652" w:rsidRPr="00570E65">
        <w:rPr>
          <w:rFonts w:ascii="Source Sans Pro" w:hAnsi="Source Sans Pro"/>
          <w:sz w:val="22"/>
          <w:szCs w:val="22"/>
          <w:lang w:val="en-US"/>
        </w:rPr>
        <w:t>using</w:t>
      </w:r>
      <w:r w:rsidR="008715D5" w:rsidRPr="00570E65">
        <w:rPr>
          <w:rFonts w:ascii="Source Sans Pro" w:hAnsi="Source Sans Pro"/>
          <w:sz w:val="22"/>
          <w:szCs w:val="22"/>
          <w:lang w:val="en-US"/>
        </w:rPr>
        <w:t xml:space="preserve"> the EDI platform pursuant to the provisions agreed in the master agreement</w:t>
      </w:r>
      <w:r w:rsidRPr="00570E65">
        <w:rPr>
          <w:rFonts w:ascii="Source Sans Pro" w:hAnsi="Source Sans Pro"/>
          <w:sz w:val="22"/>
          <w:szCs w:val="22"/>
          <w:lang w:val="en-US"/>
        </w:rPr>
        <w:t>.</w:t>
      </w:r>
    </w:p>
    <w:p w14:paraId="7E83DC76" w14:textId="77777777" w:rsidR="009B2EA6" w:rsidRPr="00570E65" w:rsidRDefault="009B2EA6" w:rsidP="009B2EA6">
      <w:pPr>
        <w:pStyle w:val="GH-AGBText"/>
        <w:numPr>
          <w:ilvl w:val="0"/>
          <w:numId w:val="0"/>
        </w:numPr>
        <w:ind w:left="397"/>
        <w:jc w:val="left"/>
        <w:rPr>
          <w:rFonts w:ascii="Source Sans Pro" w:hAnsi="Source Sans Pro"/>
          <w:sz w:val="22"/>
          <w:szCs w:val="22"/>
          <w:lang w:val="en-US"/>
        </w:rPr>
      </w:pPr>
    </w:p>
    <w:p w14:paraId="6C0FF903" w14:textId="3395B62E"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r w:rsidR="008715D5" w:rsidRPr="00570E65">
        <w:rPr>
          <w:rFonts w:ascii="Source Sans Pro" w:hAnsi="Source Sans Pro"/>
          <w:sz w:val="22"/>
          <w:szCs w:val="22"/>
          <w:lang w:val="en-US"/>
        </w:rPr>
        <w:t xml:space="preserve">Payment is made subject to </w:t>
      </w:r>
      <w:r w:rsidR="004563CB" w:rsidRPr="00570E65">
        <w:rPr>
          <w:rFonts w:ascii="Source Sans Pro" w:hAnsi="Source Sans Pro"/>
          <w:sz w:val="22"/>
          <w:szCs w:val="22"/>
          <w:lang w:val="en-US"/>
        </w:rPr>
        <w:t xml:space="preserve">a </w:t>
      </w:r>
      <w:r w:rsidR="008715D5" w:rsidRPr="00570E65">
        <w:rPr>
          <w:rFonts w:ascii="Source Sans Pro" w:hAnsi="Source Sans Pro"/>
          <w:sz w:val="22"/>
          <w:szCs w:val="22"/>
          <w:lang w:val="en-US"/>
        </w:rPr>
        <w:t>3% discount within 14 days of Delivery in full (and, where applicable, acceptance as agreed) as well as receipt of a proper invoice</w:t>
      </w:r>
      <w:r w:rsidR="00896ABC" w:rsidRPr="00570E65">
        <w:rPr>
          <w:rFonts w:ascii="Source Sans Pro" w:hAnsi="Source Sans Pro"/>
          <w:sz w:val="22"/>
          <w:szCs w:val="22"/>
          <w:lang w:val="en-US"/>
        </w:rPr>
        <w:t>,</w:t>
      </w:r>
      <w:r w:rsidR="008715D5" w:rsidRPr="00570E65">
        <w:rPr>
          <w:rFonts w:ascii="Source Sans Pro" w:hAnsi="Source Sans Pro"/>
          <w:sz w:val="22"/>
          <w:szCs w:val="22"/>
          <w:lang w:val="en-US"/>
        </w:rPr>
        <w:t xml:space="preserve"> or in f</w:t>
      </w:r>
      <w:r w:rsidR="00896ABC" w:rsidRPr="00570E65">
        <w:rPr>
          <w:rFonts w:ascii="Source Sans Pro" w:hAnsi="Source Sans Pro"/>
          <w:sz w:val="22"/>
          <w:szCs w:val="22"/>
          <w:lang w:val="en-US"/>
        </w:rPr>
        <w:t>u</w:t>
      </w:r>
      <w:r w:rsidR="008715D5" w:rsidRPr="00570E65">
        <w:rPr>
          <w:rFonts w:ascii="Source Sans Pro" w:hAnsi="Source Sans Pro"/>
          <w:sz w:val="22"/>
          <w:szCs w:val="22"/>
          <w:lang w:val="en-US"/>
        </w:rPr>
        <w:t>ll within 30 days</w:t>
      </w:r>
      <w:r w:rsidRPr="00570E65">
        <w:rPr>
          <w:rFonts w:ascii="Source Sans Pro" w:hAnsi="Source Sans Pro"/>
          <w:sz w:val="22"/>
          <w:szCs w:val="22"/>
          <w:lang w:val="en-US"/>
        </w:rPr>
        <w:t>.</w:t>
      </w:r>
    </w:p>
    <w:p w14:paraId="117AD5E2" w14:textId="77777777" w:rsidR="009B2EA6" w:rsidRPr="00570E65" w:rsidRDefault="009B2EA6" w:rsidP="009B2EA6">
      <w:pPr>
        <w:pStyle w:val="GH-AGBText"/>
        <w:numPr>
          <w:ilvl w:val="0"/>
          <w:numId w:val="0"/>
        </w:numPr>
        <w:ind w:left="397"/>
        <w:jc w:val="left"/>
        <w:rPr>
          <w:rFonts w:ascii="Source Sans Pro" w:hAnsi="Source Sans Pro"/>
          <w:sz w:val="22"/>
          <w:szCs w:val="22"/>
          <w:lang w:val="en-US"/>
        </w:rPr>
      </w:pPr>
    </w:p>
    <w:p w14:paraId="3BD0DB1B" w14:textId="3D049FC1" w:rsidR="00DA609F" w:rsidRDefault="004F07F0" w:rsidP="009B2EA6">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t xml:space="preserve">Wieland </w:t>
      </w:r>
      <w:r w:rsidR="008715D5" w:rsidRPr="00570E65">
        <w:rPr>
          <w:rFonts w:ascii="Source Sans Pro" w:hAnsi="Source Sans Pro"/>
          <w:sz w:val="22"/>
          <w:szCs w:val="22"/>
          <w:lang w:val="en-US"/>
        </w:rPr>
        <w:t>owes no maturity interest. Default of payment is subject to applicable legal provisions</w:t>
      </w:r>
      <w:r w:rsidR="009B2EA6">
        <w:rPr>
          <w:rFonts w:ascii="Source Sans Pro" w:hAnsi="Source Sans Pro"/>
          <w:sz w:val="22"/>
          <w:szCs w:val="22"/>
          <w:lang w:val="en-US"/>
        </w:rPr>
        <w:t>.</w:t>
      </w:r>
    </w:p>
    <w:p w14:paraId="26F564EB" w14:textId="4F2D2A38" w:rsidR="009B2EA6" w:rsidRPr="009B2EA6" w:rsidRDefault="009B2EA6" w:rsidP="009B2EA6">
      <w:pPr>
        <w:spacing w:line="240" w:lineRule="auto"/>
        <w:ind w:left="284"/>
        <w:rPr>
          <w:rFonts w:ascii="Source Sans Pro" w:hAnsi="Source Sans Pro"/>
          <w:lang w:val="en-US"/>
        </w:rPr>
      </w:pPr>
    </w:p>
    <w:p w14:paraId="56726DC1" w14:textId="79405361" w:rsidR="00DA609F" w:rsidRDefault="004F07F0" w:rsidP="009B2EA6">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bookmarkStart w:id="5" w:name="_Hlk53404381"/>
      <w:r w:rsidR="008715D5" w:rsidRPr="00570E65">
        <w:rPr>
          <w:rFonts w:ascii="Source Sans Pro" w:hAnsi="Source Sans Pro"/>
          <w:sz w:val="22"/>
          <w:szCs w:val="22"/>
          <w:lang w:val="en-US"/>
        </w:rPr>
        <w:t xml:space="preserve">Payments do not signify acceptance of Deliveries as </w:t>
      </w:r>
      <w:r w:rsidR="00896ABC" w:rsidRPr="00570E65">
        <w:rPr>
          <w:rFonts w:ascii="Source Sans Pro" w:hAnsi="Source Sans Pro"/>
          <w:sz w:val="22"/>
          <w:szCs w:val="22"/>
          <w:lang w:val="en-US"/>
        </w:rPr>
        <w:t>consistent</w:t>
      </w:r>
      <w:r w:rsidR="008715D5" w:rsidRPr="00570E65">
        <w:rPr>
          <w:rFonts w:ascii="Source Sans Pro" w:hAnsi="Source Sans Pro"/>
          <w:sz w:val="22"/>
          <w:szCs w:val="22"/>
          <w:lang w:val="en-US"/>
        </w:rPr>
        <w:t xml:space="preserve"> with </w:t>
      </w:r>
      <w:bookmarkEnd w:id="5"/>
      <w:r w:rsidR="00896ABC" w:rsidRPr="00570E65">
        <w:rPr>
          <w:rFonts w:ascii="Source Sans Pro" w:hAnsi="Source Sans Pro"/>
          <w:sz w:val="22"/>
          <w:szCs w:val="22"/>
          <w:lang w:val="en-US"/>
        </w:rPr>
        <w:t>the underlying contract</w:t>
      </w:r>
    </w:p>
    <w:p w14:paraId="33CBBC0E" w14:textId="77777777" w:rsidR="009B2EA6" w:rsidRPr="00570E65" w:rsidRDefault="009B2EA6" w:rsidP="009B2EA6">
      <w:pPr>
        <w:pStyle w:val="GH-AGBText"/>
        <w:numPr>
          <w:ilvl w:val="0"/>
          <w:numId w:val="0"/>
        </w:numPr>
        <w:ind w:left="397"/>
        <w:jc w:val="left"/>
        <w:rPr>
          <w:rFonts w:ascii="Source Sans Pro" w:hAnsi="Source Sans Pro"/>
          <w:sz w:val="22"/>
          <w:szCs w:val="22"/>
          <w:lang w:val="en-US"/>
        </w:rPr>
      </w:pPr>
    </w:p>
    <w:p w14:paraId="7EE961DF" w14:textId="75A7BF14" w:rsidR="00DA609F" w:rsidRDefault="004F07F0" w:rsidP="009B2EA6">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r w:rsidR="008715D5" w:rsidRPr="00570E65">
        <w:rPr>
          <w:rFonts w:ascii="Source Sans Pro" w:hAnsi="Source Sans Pro"/>
          <w:sz w:val="22"/>
          <w:szCs w:val="22"/>
          <w:lang w:val="en-US"/>
        </w:rPr>
        <w:t>Wieland holds rights of set-off and retention and may avail itself of the defense of non-performance to the extent provided by law. Specifically, Wieland is entitled to withhold payments due so long as Wieland remains entitled to claims against the Supplier under incomplete or defective Deliveries</w:t>
      </w:r>
      <w:r w:rsidRPr="00570E65">
        <w:rPr>
          <w:rFonts w:ascii="Source Sans Pro" w:hAnsi="Source Sans Pro"/>
          <w:sz w:val="22"/>
          <w:szCs w:val="22"/>
          <w:lang w:val="en-US"/>
        </w:rPr>
        <w:t>.</w:t>
      </w:r>
    </w:p>
    <w:p w14:paraId="3F5A49D1" w14:textId="77777777" w:rsidR="009B2EA6" w:rsidRPr="00570E65" w:rsidRDefault="009B2EA6" w:rsidP="009B2EA6">
      <w:pPr>
        <w:pStyle w:val="GH-AGBText"/>
        <w:numPr>
          <w:ilvl w:val="0"/>
          <w:numId w:val="0"/>
        </w:numPr>
        <w:ind w:left="397"/>
        <w:jc w:val="left"/>
        <w:rPr>
          <w:rFonts w:ascii="Source Sans Pro" w:hAnsi="Source Sans Pro"/>
          <w:sz w:val="22"/>
          <w:szCs w:val="22"/>
          <w:lang w:val="en-US"/>
        </w:rPr>
      </w:pPr>
    </w:p>
    <w:p w14:paraId="5A5CA344" w14:textId="146272BB" w:rsidR="00DA609F" w:rsidRPr="009B2EA6"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r w:rsidR="00D53B31" w:rsidRPr="00570E65">
        <w:rPr>
          <w:rFonts w:ascii="Source Sans Pro" w:hAnsi="Source Sans Pro"/>
          <w:sz w:val="22"/>
          <w:szCs w:val="22"/>
          <w:lang w:val="en-US"/>
        </w:rPr>
        <w:t xml:space="preserve">The Supplier may </w:t>
      </w:r>
      <w:r w:rsidR="00051ED1" w:rsidRPr="00570E65">
        <w:rPr>
          <w:rFonts w:ascii="Source Sans Pro" w:hAnsi="Source Sans Pro"/>
          <w:sz w:val="22"/>
          <w:szCs w:val="22"/>
          <w:lang w:val="en-US"/>
        </w:rPr>
        <w:t>only set off undisputed or effectively established claims of its own against Wieland’s claims. The Supplier holds a right of set-off when asserting counter-claims from the same contractual relationship</w:t>
      </w:r>
      <w:r w:rsidRPr="00570E65">
        <w:rPr>
          <w:rFonts w:ascii="Source Sans Pro" w:hAnsi="Source Sans Pro"/>
          <w:bCs/>
          <w:sz w:val="22"/>
          <w:szCs w:val="22"/>
          <w:lang w:val="en-US"/>
        </w:rPr>
        <w:t xml:space="preserve">. </w:t>
      </w:r>
    </w:p>
    <w:p w14:paraId="1FD83612" w14:textId="11E8CEA8" w:rsidR="009B2EA6" w:rsidRDefault="009B2EA6">
      <w:pPr>
        <w:rPr>
          <w:rFonts w:ascii="Source Sans Pro" w:eastAsia="Times New Roman" w:hAnsi="Source Sans Pro" w:cs="Arial"/>
          <w:lang w:val="en-US" w:eastAsia="de-DE"/>
        </w:rPr>
      </w:pPr>
      <w:r>
        <w:rPr>
          <w:rFonts w:ascii="Source Sans Pro" w:hAnsi="Source Sans Pro"/>
          <w:lang w:val="en-US"/>
        </w:rPr>
        <w:br w:type="page"/>
      </w:r>
    </w:p>
    <w:p w14:paraId="2EF06044" w14:textId="307FBBDE" w:rsidR="00DA609F" w:rsidRDefault="004F07F0" w:rsidP="003F5329">
      <w:pPr>
        <w:pStyle w:val="GH-AGBTeilberschrift"/>
        <w:ind w:left="425" w:hanging="567"/>
        <w:rPr>
          <w:rFonts w:ascii="Source Sans Pro" w:hAnsi="Source Sans Pro"/>
          <w:sz w:val="22"/>
          <w:szCs w:val="22"/>
          <w:lang w:val="en-US"/>
        </w:rPr>
      </w:pPr>
      <w:r w:rsidRPr="00570E65">
        <w:rPr>
          <w:rFonts w:ascii="Source Sans Pro" w:hAnsi="Source Sans Pro"/>
          <w:sz w:val="22"/>
          <w:szCs w:val="22"/>
          <w:lang w:val="en-US"/>
        </w:rPr>
        <w:lastRenderedPageBreak/>
        <w:tab/>
      </w:r>
      <w:r w:rsidR="00051ED1" w:rsidRPr="00570E65">
        <w:rPr>
          <w:rFonts w:ascii="Source Sans Pro" w:hAnsi="Source Sans Pro"/>
          <w:sz w:val="22"/>
          <w:szCs w:val="22"/>
          <w:lang w:val="en-US"/>
        </w:rPr>
        <w:t>Copyright</w:t>
      </w:r>
      <w:r w:rsidRPr="00570E65">
        <w:rPr>
          <w:rFonts w:ascii="Source Sans Pro" w:hAnsi="Source Sans Pro"/>
          <w:sz w:val="22"/>
          <w:szCs w:val="22"/>
          <w:lang w:val="en-US"/>
        </w:rPr>
        <w:t>,</w:t>
      </w:r>
      <w:r w:rsidR="00051ED1" w:rsidRPr="00570E65">
        <w:rPr>
          <w:rFonts w:ascii="Source Sans Pro" w:hAnsi="Source Sans Pro"/>
          <w:sz w:val="22"/>
          <w:szCs w:val="22"/>
          <w:lang w:val="en-US"/>
        </w:rPr>
        <w:t xml:space="preserve"> retention of title</w:t>
      </w:r>
    </w:p>
    <w:p w14:paraId="56A9CE25" w14:textId="472D6180"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bookmarkStart w:id="6" w:name="_Ref80350933"/>
      <w:r w:rsidR="00051ED1" w:rsidRPr="00570E65">
        <w:rPr>
          <w:rFonts w:ascii="Source Sans Pro" w:hAnsi="Source Sans Pro"/>
          <w:sz w:val="22"/>
          <w:szCs w:val="22"/>
          <w:lang w:val="en-US"/>
        </w:rPr>
        <w:t>Wieland retains property rights and copyrights to all records (e.g., documents, plans, drawings, calculations, depictions, patterns, samples, models, designs and similar items) as well as electronic copies thereof, along with such confidential concepts</w:t>
      </w:r>
      <w:r w:rsidR="00896ABC" w:rsidRPr="00570E65">
        <w:rPr>
          <w:rFonts w:ascii="Source Sans Pro" w:hAnsi="Source Sans Pro"/>
          <w:sz w:val="22"/>
          <w:szCs w:val="22"/>
          <w:lang w:val="en-US"/>
        </w:rPr>
        <w:t xml:space="preserve">, </w:t>
      </w:r>
      <w:r w:rsidR="00051ED1" w:rsidRPr="00570E65">
        <w:rPr>
          <w:rFonts w:ascii="Source Sans Pro" w:hAnsi="Source Sans Pro"/>
          <w:sz w:val="22"/>
          <w:szCs w:val="22"/>
          <w:lang w:val="en-US"/>
        </w:rPr>
        <w:t xml:space="preserve">ideas, tools and materials as Wieland may have paid for or provided to the Supplier. Records of this nature must not be provided or otherwise made available for third-party use and are to be </w:t>
      </w:r>
      <w:proofErr w:type="gramStart"/>
      <w:r w:rsidR="00051ED1" w:rsidRPr="00570E65">
        <w:rPr>
          <w:rFonts w:ascii="Source Sans Pro" w:hAnsi="Source Sans Pro"/>
          <w:sz w:val="22"/>
          <w:szCs w:val="22"/>
          <w:lang w:val="en-US"/>
        </w:rPr>
        <w:t>returned</w:t>
      </w:r>
      <w:proofErr w:type="gramEnd"/>
      <w:r w:rsidR="00051ED1" w:rsidRPr="00570E65">
        <w:rPr>
          <w:rFonts w:ascii="Source Sans Pro" w:hAnsi="Source Sans Pro"/>
          <w:sz w:val="22"/>
          <w:szCs w:val="22"/>
          <w:lang w:val="en-US"/>
        </w:rPr>
        <w:t xml:space="preserve"> to Wieland – or destroyed or erased, as coordinated with Wieland – upon request or following the completion of the contract, at the latest. </w:t>
      </w:r>
      <w:r w:rsidR="00896ABC" w:rsidRPr="00570E65">
        <w:rPr>
          <w:rFonts w:ascii="Source Sans Pro" w:hAnsi="Source Sans Pro"/>
          <w:sz w:val="22"/>
          <w:szCs w:val="22"/>
          <w:lang w:val="en-US"/>
        </w:rPr>
        <w:t>Such</w:t>
      </w:r>
      <w:r w:rsidR="00051ED1" w:rsidRPr="00570E65">
        <w:rPr>
          <w:rFonts w:ascii="Source Sans Pro" w:hAnsi="Source Sans Pro"/>
          <w:sz w:val="22"/>
          <w:szCs w:val="22"/>
          <w:lang w:val="en-US"/>
        </w:rPr>
        <w:t xml:space="preserve"> destruction or erasure is to </w:t>
      </w:r>
      <w:proofErr w:type="gramStart"/>
      <w:r w:rsidR="00051ED1" w:rsidRPr="00570E65">
        <w:rPr>
          <w:rFonts w:ascii="Source Sans Pro" w:hAnsi="Source Sans Pro"/>
          <w:sz w:val="22"/>
          <w:szCs w:val="22"/>
          <w:lang w:val="en-US"/>
        </w:rPr>
        <w:t>be confirmed</w:t>
      </w:r>
      <w:proofErr w:type="gramEnd"/>
      <w:r w:rsidR="00051ED1" w:rsidRPr="00570E65">
        <w:rPr>
          <w:rFonts w:ascii="Source Sans Pro" w:hAnsi="Source Sans Pro"/>
          <w:sz w:val="22"/>
          <w:szCs w:val="22"/>
          <w:lang w:val="en-US"/>
        </w:rPr>
        <w:t xml:space="preserve"> to Wieland. No rights of retention </w:t>
      </w:r>
      <w:proofErr w:type="gramStart"/>
      <w:r w:rsidR="00051ED1" w:rsidRPr="00570E65">
        <w:rPr>
          <w:rFonts w:ascii="Source Sans Pro" w:hAnsi="Source Sans Pro"/>
          <w:sz w:val="22"/>
          <w:szCs w:val="22"/>
          <w:lang w:val="en-US"/>
        </w:rPr>
        <w:t>may be asserted</w:t>
      </w:r>
      <w:proofErr w:type="gramEnd"/>
      <w:r w:rsidR="00051ED1" w:rsidRPr="00570E65">
        <w:rPr>
          <w:rFonts w:ascii="Source Sans Pro" w:hAnsi="Source Sans Pro"/>
          <w:sz w:val="22"/>
          <w:szCs w:val="22"/>
          <w:lang w:val="en-US"/>
        </w:rPr>
        <w:t xml:space="preserve">. Insofar as </w:t>
      </w:r>
      <w:proofErr w:type="gramStart"/>
      <w:r w:rsidR="00051ED1" w:rsidRPr="00570E65">
        <w:rPr>
          <w:rFonts w:ascii="Source Sans Pro" w:hAnsi="Source Sans Pro"/>
          <w:sz w:val="22"/>
          <w:szCs w:val="22"/>
          <w:lang w:val="en-US"/>
        </w:rPr>
        <w:t>such</w:t>
      </w:r>
      <w:proofErr w:type="gramEnd"/>
      <w:r w:rsidR="00051ED1" w:rsidRPr="00570E65">
        <w:rPr>
          <w:rFonts w:ascii="Source Sans Pro" w:hAnsi="Source Sans Pro"/>
          <w:sz w:val="22"/>
          <w:szCs w:val="22"/>
          <w:lang w:val="en-US"/>
        </w:rPr>
        <w:t xml:space="preserve"> erasure would require a disproportionate technical effort (e.g., erasing back-up copies), the Supplier must secure such records in a manner that rules out unauthorized access and use. Records of this nature </w:t>
      </w:r>
      <w:proofErr w:type="gramStart"/>
      <w:r w:rsidR="00051ED1" w:rsidRPr="00570E65">
        <w:rPr>
          <w:rFonts w:ascii="Source Sans Pro" w:hAnsi="Source Sans Pro"/>
          <w:sz w:val="22"/>
          <w:szCs w:val="22"/>
          <w:lang w:val="en-US"/>
        </w:rPr>
        <w:t>may be duplicated</w:t>
      </w:r>
      <w:proofErr w:type="gramEnd"/>
      <w:r w:rsidR="00051ED1" w:rsidRPr="00570E65">
        <w:rPr>
          <w:rFonts w:ascii="Source Sans Pro" w:hAnsi="Source Sans Pro"/>
          <w:sz w:val="22"/>
          <w:szCs w:val="22"/>
          <w:lang w:val="en-US"/>
        </w:rPr>
        <w:t xml:space="preserve"> only to </w:t>
      </w:r>
      <w:r w:rsidR="008B0F31" w:rsidRPr="00570E65">
        <w:rPr>
          <w:rFonts w:ascii="Source Sans Pro" w:hAnsi="Source Sans Pro"/>
          <w:sz w:val="22"/>
          <w:szCs w:val="22"/>
          <w:lang w:val="en-US"/>
        </w:rPr>
        <w:t>the</w:t>
      </w:r>
      <w:r w:rsidR="00051ED1" w:rsidRPr="00570E65">
        <w:rPr>
          <w:rFonts w:ascii="Source Sans Pro" w:hAnsi="Source Sans Pro"/>
          <w:sz w:val="22"/>
          <w:szCs w:val="22"/>
          <w:lang w:val="en-US"/>
        </w:rPr>
        <w:t xml:space="preserve"> extent required for business purposes and permitted under copyright law</w:t>
      </w:r>
      <w:bookmarkEnd w:id="6"/>
      <w:r w:rsidR="00051ED1" w:rsidRPr="00570E65">
        <w:rPr>
          <w:rFonts w:ascii="Source Sans Pro" w:hAnsi="Source Sans Pro"/>
          <w:sz w:val="22"/>
          <w:szCs w:val="22"/>
          <w:lang w:val="en-US"/>
        </w:rPr>
        <w:t>.</w:t>
      </w:r>
    </w:p>
    <w:p w14:paraId="33025107" w14:textId="77777777" w:rsidR="009B2EA6" w:rsidRPr="00570E65" w:rsidRDefault="009B2EA6" w:rsidP="009B2EA6">
      <w:pPr>
        <w:pStyle w:val="GH-AGBText"/>
        <w:numPr>
          <w:ilvl w:val="0"/>
          <w:numId w:val="0"/>
        </w:numPr>
        <w:ind w:left="397"/>
        <w:jc w:val="left"/>
        <w:rPr>
          <w:rFonts w:ascii="Source Sans Pro" w:hAnsi="Source Sans Pro"/>
          <w:sz w:val="22"/>
          <w:szCs w:val="22"/>
          <w:lang w:val="en-US"/>
        </w:rPr>
      </w:pPr>
    </w:p>
    <w:p w14:paraId="4B56392F" w14:textId="096CF032"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r w:rsidR="00051ED1" w:rsidRPr="00570E65">
        <w:rPr>
          <w:rFonts w:ascii="Source Sans Pro" w:hAnsi="Source Sans Pro"/>
          <w:sz w:val="22"/>
          <w:szCs w:val="22"/>
          <w:lang w:val="en-US"/>
        </w:rPr>
        <w:t>The materials set forth in item</w:t>
      </w:r>
      <w:r w:rsidRPr="00570E65">
        <w:rPr>
          <w:rFonts w:ascii="Source Sans Pro" w:hAnsi="Source Sans Pro"/>
          <w:sz w:val="22"/>
          <w:szCs w:val="22"/>
          <w:lang w:val="en-US"/>
        </w:rPr>
        <w:t> </w:t>
      </w:r>
      <w:r w:rsidRPr="00570E65">
        <w:rPr>
          <w:rFonts w:ascii="Source Sans Pro" w:hAnsi="Source Sans Pro"/>
          <w:sz w:val="22"/>
          <w:szCs w:val="22"/>
          <w:lang w:val="en-US"/>
        </w:rPr>
        <w:fldChar w:fldCharType="begin"/>
      </w:r>
      <w:r w:rsidRPr="00570E65">
        <w:rPr>
          <w:rFonts w:ascii="Source Sans Pro" w:hAnsi="Source Sans Pro"/>
          <w:sz w:val="22"/>
          <w:szCs w:val="22"/>
          <w:lang w:val="en-US"/>
        </w:rPr>
        <w:instrText xml:space="preserve"> REF _Ref80350933 \r \h </w:instrText>
      </w:r>
      <w:r w:rsidR="003A3E95" w:rsidRPr="00570E65">
        <w:rPr>
          <w:rFonts w:ascii="Source Sans Pro" w:hAnsi="Source Sans Pro"/>
          <w:sz w:val="22"/>
          <w:szCs w:val="22"/>
          <w:lang w:val="en-US"/>
        </w:rPr>
        <w:instrText xml:space="preserve"> \* MERGEFORMAT </w:instrText>
      </w:r>
      <w:r w:rsidRPr="00570E65">
        <w:rPr>
          <w:rFonts w:ascii="Source Sans Pro" w:hAnsi="Source Sans Pro"/>
          <w:sz w:val="22"/>
          <w:szCs w:val="22"/>
          <w:lang w:val="en-US"/>
        </w:rPr>
      </w:r>
      <w:r w:rsidRPr="00570E65">
        <w:rPr>
          <w:rFonts w:ascii="Source Sans Pro" w:hAnsi="Source Sans Pro"/>
          <w:sz w:val="22"/>
          <w:szCs w:val="22"/>
          <w:lang w:val="en-US"/>
        </w:rPr>
        <w:fldChar w:fldCharType="separate"/>
      </w:r>
      <w:r w:rsidRPr="00570E65">
        <w:rPr>
          <w:rFonts w:ascii="Source Sans Pro" w:hAnsi="Source Sans Pro"/>
          <w:sz w:val="22"/>
          <w:szCs w:val="22"/>
          <w:lang w:val="en-US"/>
        </w:rPr>
        <w:t>7.1</w:t>
      </w:r>
      <w:r w:rsidRPr="00570E65">
        <w:rPr>
          <w:rFonts w:ascii="Source Sans Pro" w:hAnsi="Source Sans Pro"/>
          <w:sz w:val="22"/>
          <w:szCs w:val="22"/>
          <w:lang w:val="en-US"/>
        </w:rPr>
        <w:fldChar w:fldCharType="end"/>
      </w:r>
      <w:r w:rsidR="00051ED1" w:rsidRPr="00570E65">
        <w:rPr>
          <w:rFonts w:ascii="Source Sans Pro" w:hAnsi="Source Sans Pro"/>
          <w:sz w:val="22"/>
          <w:szCs w:val="22"/>
          <w:lang w:val="en-US"/>
        </w:rPr>
        <w:t>, which Wieland provides to the Supplier, are to be stored separately and must be adequately insured against destruction and loss at the Supplier’s expense unless and until they are processed</w:t>
      </w:r>
      <w:r w:rsidRPr="00570E65">
        <w:rPr>
          <w:rFonts w:ascii="Source Sans Pro" w:hAnsi="Source Sans Pro"/>
          <w:sz w:val="22"/>
          <w:szCs w:val="22"/>
          <w:lang w:val="en-US"/>
        </w:rPr>
        <w:t xml:space="preserve">. </w:t>
      </w:r>
      <w:r w:rsidR="00051ED1" w:rsidRPr="00570E65">
        <w:rPr>
          <w:rFonts w:ascii="Source Sans Pro" w:hAnsi="Source Sans Pro"/>
          <w:sz w:val="22"/>
          <w:szCs w:val="22"/>
          <w:lang w:val="en-US"/>
        </w:rPr>
        <w:t>Insofar as the Supplier processes, blends or combines materials so provided (further processing), it does so on Wieland’s behalf. The same applies to any instance of further processing of Objects of Delivery by Wieland</w:t>
      </w:r>
      <w:r w:rsidRPr="00570E65">
        <w:rPr>
          <w:rFonts w:ascii="Source Sans Pro" w:hAnsi="Source Sans Pro"/>
          <w:sz w:val="22"/>
          <w:szCs w:val="22"/>
          <w:lang w:val="en-US"/>
        </w:rPr>
        <w:t xml:space="preserve">. </w:t>
      </w:r>
    </w:p>
    <w:p w14:paraId="3347622A" w14:textId="77777777" w:rsidR="009B2EA6" w:rsidRPr="00570E65" w:rsidRDefault="009B2EA6" w:rsidP="009B2EA6">
      <w:pPr>
        <w:pStyle w:val="GH-AGBText"/>
        <w:numPr>
          <w:ilvl w:val="0"/>
          <w:numId w:val="0"/>
        </w:numPr>
        <w:ind w:left="397"/>
        <w:jc w:val="left"/>
        <w:rPr>
          <w:rFonts w:ascii="Source Sans Pro" w:hAnsi="Source Sans Pro"/>
          <w:sz w:val="22"/>
          <w:szCs w:val="22"/>
          <w:lang w:val="en-US"/>
        </w:rPr>
      </w:pPr>
    </w:p>
    <w:p w14:paraId="45DC8E73" w14:textId="35A0B0D0" w:rsidR="00DA609F" w:rsidRDefault="004F07F0" w:rsidP="003F5329">
      <w:pPr>
        <w:pStyle w:val="GH-AGBTeilberschrift"/>
        <w:ind w:left="425" w:hanging="567"/>
        <w:rPr>
          <w:rFonts w:ascii="Source Sans Pro" w:hAnsi="Source Sans Pro"/>
          <w:sz w:val="22"/>
          <w:szCs w:val="22"/>
          <w:lang w:val="en-US"/>
        </w:rPr>
      </w:pPr>
      <w:r w:rsidRPr="00570E65">
        <w:rPr>
          <w:rFonts w:ascii="Source Sans Pro" w:hAnsi="Source Sans Pro"/>
          <w:sz w:val="22"/>
          <w:szCs w:val="22"/>
          <w:lang w:val="en-US"/>
        </w:rPr>
        <w:tab/>
      </w:r>
      <w:r w:rsidR="00051ED1" w:rsidRPr="00570E65">
        <w:rPr>
          <w:rFonts w:ascii="Source Sans Pro" w:hAnsi="Source Sans Pro"/>
          <w:sz w:val="22"/>
          <w:szCs w:val="22"/>
          <w:lang w:val="en-US"/>
        </w:rPr>
        <w:t>Confidentiality, data processing and data storage</w:t>
      </w:r>
    </w:p>
    <w:p w14:paraId="3951AB78" w14:textId="1AC11462" w:rsidR="00DA609F" w:rsidRDefault="004F07F0" w:rsidP="003F5329">
      <w:pPr>
        <w:pStyle w:val="GH-AGBText"/>
        <w:ind w:left="418" w:hanging="560"/>
        <w:jc w:val="left"/>
        <w:rPr>
          <w:rFonts w:ascii="Source Sans Pro" w:hAnsi="Source Sans Pro"/>
          <w:sz w:val="22"/>
          <w:szCs w:val="22"/>
          <w:lang w:val="en-US"/>
        </w:rPr>
      </w:pPr>
      <w:r w:rsidRPr="00570E65">
        <w:rPr>
          <w:rFonts w:ascii="Source Sans Pro" w:hAnsi="Source Sans Pro"/>
          <w:sz w:val="22"/>
          <w:szCs w:val="22"/>
          <w:lang w:val="en-US"/>
        </w:rPr>
        <w:tab/>
      </w:r>
      <w:proofErr w:type="gramStart"/>
      <w:r w:rsidR="00051ED1" w:rsidRPr="00570E65">
        <w:rPr>
          <w:rFonts w:ascii="Source Sans Pro" w:hAnsi="Source Sans Pro"/>
          <w:sz w:val="22"/>
          <w:szCs w:val="22"/>
          <w:lang w:val="en-US"/>
        </w:rPr>
        <w:t xml:space="preserve">The Supplier will hold in confidence and must not disclose Wieland’s business secrets within the meaning of § 2 no. 1 of the </w:t>
      </w:r>
      <w:r w:rsidR="00EE1F58" w:rsidRPr="00570E65">
        <w:rPr>
          <w:rFonts w:ascii="Source Sans Pro" w:hAnsi="Source Sans Pro"/>
          <w:sz w:val="22"/>
          <w:szCs w:val="22"/>
          <w:lang w:val="en-US"/>
        </w:rPr>
        <w:t>Law on the Protection of Trade Secrets (</w:t>
      </w:r>
      <w:proofErr w:type="spellStart"/>
      <w:r w:rsidR="00EE1F58" w:rsidRPr="00570E65">
        <w:rPr>
          <w:rFonts w:ascii="Source Sans Pro" w:hAnsi="Source Sans Pro"/>
          <w:i/>
          <w:iCs/>
          <w:sz w:val="22"/>
          <w:szCs w:val="22"/>
          <w:lang w:val="en-US"/>
        </w:rPr>
        <w:t>Gesetz</w:t>
      </w:r>
      <w:proofErr w:type="spellEnd"/>
      <w:r w:rsidR="00EE1F58" w:rsidRPr="00570E65">
        <w:rPr>
          <w:rFonts w:ascii="Source Sans Pro" w:hAnsi="Source Sans Pro"/>
          <w:i/>
          <w:iCs/>
          <w:sz w:val="22"/>
          <w:szCs w:val="22"/>
          <w:lang w:val="en-US"/>
        </w:rPr>
        <w:t xml:space="preserve"> </w:t>
      </w:r>
      <w:proofErr w:type="spellStart"/>
      <w:r w:rsidR="00EE1F58" w:rsidRPr="00570E65">
        <w:rPr>
          <w:rFonts w:ascii="Source Sans Pro" w:hAnsi="Source Sans Pro"/>
          <w:i/>
          <w:iCs/>
          <w:sz w:val="22"/>
          <w:szCs w:val="22"/>
          <w:lang w:val="en-US"/>
        </w:rPr>
        <w:t>zum</w:t>
      </w:r>
      <w:proofErr w:type="spellEnd"/>
      <w:r w:rsidR="00EE1F58" w:rsidRPr="00570E65">
        <w:rPr>
          <w:rFonts w:ascii="Source Sans Pro" w:hAnsi="Source Sans Pro"/>
          <w:i/>
          <w:iCs/>
          <w:sz w:val="22"/>
          <w:szCs w:val="22"/>
          <w:lang w:val="en-US"/>
        </w:rPr>
        <w:t xml:space="preserve"> </w:t>
      </w:r>
      <w:proofErr w:type="spellStart"/>
      <w:r w:rsidR="00EE1F58" w:rsidRPr="00570E65">
        <w:rPr>
          <w:rFonts w:ascii="Source Sans Pro" w:hAnsi="Source Sans Pro"/>
          <w:i/>
          <w:iCs/>
          <w:sz w:val="22"/>
          <w:szCs w:val="22"/>
          <w:lang w:val="en-US"/>
        </w:rPr>
        <w:t>Schutz</w:t>
      </w:r>
      <w:proofErr w:type="spellEnd"/>
      <w:r w:rsidR="00EE1F58" w:rsidRPr="00570E65">
        <w:rPr>
          <w:rFonts w:ascii="Source Sans Pro" w:hAnsi="Source Sans Pro"/>
          <w:i/>
          <w:iCs/>
          <w:sz w:val="22"/>
          <w:szCs w:val="22"/>
          <w:lang w:val="en-US"/>
        </w:rPr>
        <w:t xml:space="preserve"> von </w:t>
      </w:r>
      <w:proofErr w:type="spellStart"/>
      <w:r w:rsidR="00EE1F58" w:rsidRPr="00570E65">
        <w:rPr>
          <w:rFonts w:ascii="Source Sans Pro" w:hAnsi="Source Sans Pro"/>
          <w:i/>
          <w:iCs/>
          <w:sz w:val="22"/>
          <w:szCs w:val="22"/>
          <w:lang w:val="en-US"/>
        </w:rPr>
        <w:t>Geschäftsgeheimnissen</w:t>
      </w:r>
      <w:proofErr w:type="spellEnd"/>
      <w:r w:rsidR="00EE1F58" w:rsidRPr="00570E65">
        <w:rPr>
          <w:rFonts w:ascii="Source Sans Pro" w:hAnsi="Source Sans Pro"/>
          <w:i/>
          <w:iCs/>
          <w:sz w:val="22"/>
          <w:szCs w:val="22"/>
          <w:lang w:val="en-US"/>
        </w:rPr>
        <w:t xml:space="preserve"> - </w:t>
      </w:r>
      <w:proofErr w:type="spellStart"/>
      <w:r w:rsidR="00EE1F58" w:rsidRPr="00570E65">
        <w:rPr>
          <w:rFonts w:ascii="Source Sans Pro" w:hAnsi="Source Sans Pro"/>
          <w:i/>
          <w:iCs/>
          <w:sz w:val="22"/>
          <w:szCs w:val="22"/>
          <w:lang w:val="en-US"/>
        </w:rPr>
        <w:t>GeschGehG</w:t>
      </w:r>
      <w:proofErr w:type="spellEnd"/>
      <w:r w:rsidR="00EE1F58" w:rsidRPr="00570E65">
        <w:rPr>
          <w:rFonts w:ascii="Source Sans Pro" w:hAnsi="Source Sans Pro"/>
          <w:sz w:val="22"/>
          <w:szCs w:val="22"/>
          <w:lang w:val="en-US"/>
        </w:rPr>
        <w:t xml:space="preserve">), including but not limited to </w:t>
      </w:r>
      <w:r w:rsidR="00F079DF" w:rsidRPr="00570E65">
        <w:rPr>
          <w:rFonts w:ascii="Source Sans Pro" w:hAnsi="Source Sans Pro"/>
          <w:sz w:val="22"/>
          <w:szCs w:val="22"/>
          <w:lang w:val="en-US"/>
        </w:rPr>
        <w:t xml:space="preserve">such </w:t>
      </w:r>
      <w:r w:rsidR="00EE1F58" w:rsidRPr="00570E65">
        <w:rPr>
          <w:rFonts w:ascii="Source Sans Pro" w:hAnsi="Source Sans Pro"/>
          <w:sz w:val="22"/>
          <w:szCs w:val="22"/>
          <w:lang w:val="en-US"/>
        </w:rPr>
        <w:t>sensitive data of a business, legal, tax or technical nature (collectively “</w:t>
      </w:r>
      <w:r w:rsidR="00EE1F58" w:rsidRPr="00570E65">
        <w:rPr>
          <w:rFonts w:ascii="Source Sans Pro" w:hAnsi="Source Sans Pro"/>
          <w:b/>
          <w:bCs/>
          <w:sz w:val="22"/>
          <w:szCs w:val="22"/>
          <w:lang w:val="en-US"/>
        </w:rPr>
        <w:t>Confidential Information</w:t>
      </w:r>
      <w:r w:rsidR="00EE1F58" w:rsidRPr="00570E65">
        <w:rPr>
          <w:rFonts w:ascii="Source Sans Pro" w:hAnsi="Source Sans Pro"/>
          <w:sz w:val="22"/>
          <w:szCs w:val="22"/>
          <w:lang w:val="en-US"/>
        </w:rPr>
        <w:t>”)</w:t>
      </w:r>
      <w:r w:rsidR="00F079DF" w:rsidRPr="00570E65">
        <w:rPr>
          <w:rFonts w:ascii="Source Sans Pro" w:hAnsi="Source Sans Pro"/>
          <w:sz w:val="22"/>
          <w:szCs w:val="22"/>
          <w:lang w:val="en-US"/>
        </w:rPr>
        <w:t xml:space="preserve"> as may have been entrusted or otherwise bec</w:t>
      </w:r>
      <w:r w:rsidR="00896ABC" w:rsidRPr="00570E65">
        <w:rPr>
          <w:rFonts w:ascii="Source Sans Pro" w:hAnsi="Source Sans Pro"/>
          <w:sz w:val="22"/>
          <w:szCs w:val="22"/>
          <w:lang w:val="en-US"/>
        </w:rPr>
        <w:t>o</w:t>
      </w:r>
      <w:r w:rsidR="00F079DF" w:rsidRPr="00570E65">
        <w:rPr>
          <w:rFonts w:ascii="Source Sans Pro" w:hAnsi="Source Sans Pro"/>
          <w:sz w:val="22"/>
          <w:szCs w:val="22"/>
          <w:lang w:val="en-US"/>
        </w:rPr>
        <w:t>me known to it irrespective of whether they were expressly designated as confidential.</w:t>
      </w:r>
      <w:proofErr w:type="gramEnd"/>
      <w:r w:rsidR="00F079DF" w:rsidRPr="00570E65">
        <w:rPr>
          <w:rFonts w:ascii="Source Sans Pro" w:hAnsi="Source Sans Pro"/>
          <w:sz w:val="22"/>
          <w:szCs w:val="22"/>
          <w:lang w:val="en-US"/>
        </w:rPr>
        <w:t xml:space="preserve"> </w:t>
      </w:r>
      <w:proofErr w:type="gramStart"/>
      <w:r w:rsidR="00F079DF" w:rsidRPr="00570E65">
        <w:rPr>
          <w:rFonts w:ascii="Source Sans Pro" w:hAnsi="Source Sans Pro"/>
          <w:sz w:val="22"/>
          <w:szCs w:val="22"/>
          <w:lang w:val="en-US"/>
        </w:rPr>
        <w:t>Information are not confidential in nature if they</w:t>
      </w:r>
      <w:r w:rsidR="00F079DF" w:rsidRPr="00570E65">
        <w:rPr>
          <w:rFonts w:ascii="Source Sans Pro" w:eastAsiaTheme="minorHAnsi" w:hAnsi="Source Sans Pro" w:cstheme="minorBidi"/>
          <w:sz w:val="22"/>
          <w:szCs w:val="22"/>
          <w:lang w:val="en-US" w:eastAsia="en-US"/>
        </w:rPr>
        <w:t xml:space="preserve"> </w:t>
      </w:r>
      <w:r w:rsidR="00F079DF" w:rsidRPr="00570E65">
        <w:rPr>
          <w:rFonts w:ascii="Source Sans Pro" w:hAnsi="Source Sans Pro"/>
          <w:sz w:val="22"/>
          <w:szCs w:val="22"/>
          <w:lang w:val="en-US"/>
        </w:rPr>
        <w:t xml:space="preserve">were: known or accessible to the public prior to being communicated or provided to the Supplier – or if </w:t>
      </w:r>
      <w:r w:rsidR="00896ABC" w:rsidRPr="00570E65">
        <w:rPr>
          <w:rFonts w:ascii="Source Sans Pro" w:hAnsi="Source Sans Pro"/>
          <w:sz w:val="22"/>
          <w:szCs w:val="22"/>
          <w:lang w:val="en-US"/>
        </w:rPr>
        <w:t xml:space="preserve">they </w:t>
      </w:r>
      <w:r w:rsidR="00F079DF" w:rsidRPr="00570E65">
        <w:rPr>
          <w:rFonts w:ascii="Source Sans Pro" w:hAnsi="Source Sans Pro"/>
          <w:sz w:val="22"/>
          <w:szCs w:val="22"/>
          <w:lang w:val="en-US"/>
        </w:rPr>
        <w:t>become known or accessible to the public thereafter through no breach of a duty of confidentiality; demonstrably known to the Supplier prior to disclosure through no breach of a duty of confidentiality; generated by the Supplier itself through no use of or reference to Wieland’s Confidential Information; or provided or made accessible to the Supplier by a third party authorized to do so through no breach of a duty of confidentiality.</w:t>
      </w:r>
      <w:proofErr w:type="gramEnd"/>
      <w:r w:rsidR="00F079DF" w:rsidRPr="00570E65">
        <w:rPr>
          <w:rFonts w:ascii="Source Sans Pro" w:hAnsi="Source Sans Pro"/>
          <w:sz w:val="22"/>
          <w:szCs w:val="22"/>
          <w:lang w:val="en-US"/>
        </w:rPr>
        <w:t xml:space="preserve"> This duty survives the discontinuation of a given business relationship for a period of five (5) years. The content of a given contract, too, </w:t>
      </w:r>
      <w:r w:rsidR="00896ABC" w:rsidRPr="00570E65">
        <w:rPr>
          <w:rFonts w:ascii="Source Sans Pro" w:hAnsi="Source Sans Pro"/>
          <w:sz w:val="22"/>
          <w:szCs w:val="22"/>
          <w:lang w:val="en-US"/>
        </w:rPr>
        <w:t>falls under</w:t>
      </w:r>
      <w:r w:rsidR="00F079DF" w:rsidRPr="00570E65">
        <w:rPr>
          <w:rFonts w:ascii="Source Sans Pro" w:hAnsi="Source Sans Pro"/>
          <w:sz w:val="22"/>
          <w:szCs w:val="22"/>
          <w:lang w:val="en-US"/>
        </w:rPr>
        <w:t xml:space="preserve"> such duty</w:t>
      </w:r>
      <w:r w:rsidR="00896ABC" w:rsidRPr="00570E65">
        <w:rPr>
          <w:rFonts w:ascii="Source Sans Pro" w:hAnsi="Source Sans Pro"/>
          <w:sz w:val="22"/>
          <w:szCs w:val="22"/>
          <w:lang w:val="en-US"/>
        </w:rPr>
        <w:t xml:space="preserve"> of confidentiality</w:t>
      </w:r>
      <w:r w:rsidRPr="00570E65">
        <w:rPr>
          <w:rFonts w:ascii="Source Sans Pro" w:hAnsi="Source Sans Pro"/>
          <w:sz w:val="22"/>
          <w:szCs w:val="22"/>
          <w:lang w:val="en-US"/>
        </w:rPr>
        <w:t>.</w:t>
      </w:r>
    </w:p>
    <w:p w14:paraId="7C37A580" w14:textId="77777777" w:rsidR="009B2EA6" w:rsidRPr="00570E65" w:rsidRDefault="009B2EA6" w:rsidP="009B2EA6">
      <w:pPr>
        <w:pStyle w:val="GH-AGBText"/>
        <w:numPr>
          <w:ilvl w:val="0"/>
          <w:numId w:val="0"/>
        </w:numPr>
        <w:ind w:left="418"/>
        <w:jc w:val="left"/>
        <w:rPr>
          <w:rFonts w:ascii="Source Sans Pro" w:hAnsi="Source Sans Pro"/>
          <w:sz w:val="22"/>
          <w:szCs w:val="22"/>
          <w:lang w:val="en-US"/>
        </w:rPr>
      </w:pPr>
    </w:p>
    <w:p w14:paraId="0D2BDE55" w14:textId="6F102B7B" w:rsidR="00DA609F" w:rsidRDefault="004F07F0" w:rsidP="003F5329">
      <w:pPr>
        <w:pStyle w:val="GH-AGBText"/>
        <w:ind w:hanging="560"/>
        <w:jc w:val="left"/>
        <w:rPr>
          <w:rFonts w:ascii="Source Sans Pro" w:hAnsi="Source Sans Pro"/>
          <w:sz w:val="22"/>
          <w:szCs w:val="22"/>
          <w:lang w:val="en-US"/>
        </w:rPr>
      </w:pPr>
      <w:r w:rsidRPr="00570E65">
        <w:rPr>
          <w:rFonts w:ascii="Source Sans Pro" w:hAnsi="Source Sans Pro"/>
          <w:sz w:val="22"/>
          <w:szCs w:val="22"/>
          <w:lang w:val="en-US"/>
        </w:rPr>
        <w:tab/>
      </w:r>
      <w:r w:rsidR="00F079DF" w:rsidRPr="00570E65">
        <w:rPr>
          <w:rFonts w:ascii="Source Sans Pro" w:hAnsi="Source Sans Pro"/>
          <w:sz w:val="22"/>
          <w:szCs w:val="22"/>
          <w:lang w:val="en-US"/>
        </w:rPr>
        <w:t xml:space="preserve">The Supplier is not entitled to use, exploit or appropriate Confidential Information for its own or purposes other than those contractually agreed between Wieland and the Supplier. Especially with regard to </w:t>
      </w:r>
      <w:r w:rsidR="008B0F31" w:rsidRPr="00570E65">
        <w:rPr>
          <w:rFonts w:ascii="Source Sans Pro" w:hAnsi="Source Sans Pro"/>
          <w:sz w:val="22"/>
          <w:szCs w:val="22"/>
          <w:lang w:val="en-US"/>
        </w:rPr>
        <w:t>products</w:t>
      </w:r>
      <w:r w:rsidR="00F079DF" w:rsidRPr="00570E65">
        <w:rPr>
          <w:rFonts w:ascii="Source Sans Pro" w:hAnsi="Source Sans Pro"/>
          <w:sz w:val="22"/>
          <w:szCs w:val="22"/>
          <w:lang w:val="en-US"/>
        </w:rPr>
        <w:t xml:space="preserve"> and items, the Supplier must not obtain Confidential Information by way of </w:t>
      </w:r>
      <w:proofErr w:type="gramStart"/>
      <w:r w:rsidR="00F079DF" w:rsidRPr="00570E65">
        <w:rPr>
          <w:rFonts w:ascii="Source Sans Pro" w:hAnsi="Source Sans Pro"/>
          <w:sz w:val="22"/>
          <w:szCs w:val="22"/>
          <w:lang w:val="en-US"/>
        </w:rPr>
        <w:t>reverse-engineering</w:t>
      </w:r>
      <w:proofErr w:type="gramEnd"/>
      <w:r w:rsidR="00F079DF" w:rsidRPr="00570E65">
        <w:rPr>
          <w:rFonts w:ascii="Source Sans Pro" w:hAnsi="Source Sans Pro"/>
          <w:sz w:val="22"/>
          <w:szCs w:val="22"/>
          <w:lang w:val="en-US"/>
        </w:rPr>
        <w:t xml:space="preserve"> (i.e., observing, examining, recompiling or testing).</w:t>
      </w:r>
    </w:p>
    <w:p w14:paraId="5A61014C" w14:textId="600D9D04" w:rsidR="009B2EA6" w:rsidRDefault="009B2EA6">
      <w:pPr>
        <w:rPr>
          <w:rFonts w:ascii="Source Sans Pro" w:eastAsia="Times New Roman" w:hAnsi="Source Sans Pro" w:cs="Arial"/>
          <w:lang w:val="en-US" w:eastAsia="de-DE"/>
        </w:rPr>
      </w:pPr>
      <w:r>
        <w:rPr>
          <w:rFonts w:ascii="Source Sans Pro" w:hAnsi="Source Sans Pro"/>
          <w:lang w:val="en-US"/>
        </w:rPr>
        <w:br w:type="page"/>
      </w:r>
    </w:p>
    <w:p w14:paraId="054D988B" w14:textId="77777777" w:rsidR="009B2EA6" w:rsidRPr="00570E65" w:rsidRDefault="009B2EA6" w:rsidP="009B2EA6">
      <w:pPr>
        <w:pStyle w:val="GH-AGBText"/>
        <w:numPr>
          <w:ilvl w:val="0"/>
          <w:numId w:val="0"/>
        </w:numPr>
        <w:ind w:left="397"/>
        <w:jc w:val="left"/>
        <w:rPr>
          <w:rFonts w:ascii="Source Sans Pro" w:hAnsi="Source Sans Pro"/>
          <w:sz w:val="22"/>
          <w:szCs w:val="22"/>
          <w:lang w:val="en-US"/>
        </w:rPr>
      </w:pPr>
    </w:p>
    <w:p w14:paraId="66FD1E25" w14:textId="568B09BB" w:rsidR="00DA609F" w:rsidRDefault="004F07F0" w:rsidP="003F5329">
      <w:pPr>
        <w:pStyle w:val="GH-AGBText"/>
        <w:ind w:hanging="560"/>
        <w:jc w:val="left"/>
        <w:rPr>
          <w:rFonts w:ascii="Source Sans Pro" w:hAnsi="Source Sans Pro"/>
          <w:sz w:val="22"/>
          <w:szCs w:val="22"/>
          <w:lang w:val="en-US"/>
        </w:rPr>
      </w:pPr>
      <w:r w:rsidRPr="00570E65">
        <w:rPr>
          <w:rFonts w:ascii="Source Sans Pro" w:hAnsi="Source Sans Pro"/>
          <w:sz w:val="22"/>
          <w:szCs w:val="22"/>
          <w:lang w:val="en-US"/>
        </w:rPr>
        <w:tab/>
      </w:r>
      <w:r w:rsidR="00F079DF" w:rsidRPr="00570E65">
        <w:rPr>
          <w:rFonts w:ascii="Source Sans Pro" w:hAnsi="Source Sans Pro"/>
          <w:sz w:val="22"/>
          <w:szCs w:val="22"/>
          <w:lang w:val="en-US"/>
        </w:rPr>
        <w:t xml:space="preserve">The Supplier may disclose Confidential Information internally only to the individuals and the extent necessary (need-to-know principle). Specifically, the Supplier may make Confidential Information accessible only to staff bound by a duty of confidentiality and advisors bound by professional secrecy, and only to the extent that they are tasked with contractual relations with Wieland and reasonably require such information. The staff in question </w:t>
      </w:r>
      <w:proofErr w:type="gramStart"/>
      <w:r w:rsidR="00F079DF" w:rsidRPr="00570E65">
        <w:rPr>
          <w:rFonts w:ascii="Source Sans Pro" w:hAnsi="Source Sans Pro"/>
          <w:sz w:val="22"/>
          <w:szCs w:val="22"/>
          <w:lang w:val="en-US"/>
        </w:rPr>
        <w:t>must be instructed</w:t>
      </w:r>
      <w:proofErr w:type="gramEnd"/>
      <w:r w:rsidR="00F079DF" w:rsidRPr="00570E65">
        <w:rPr>
          <w:rFonts w:ascii="Source Sans Pro" w:hAnsi="Source Sans Pro"/>
          <w:sz w:val="22"/>
          <w:szCs w:val="22"/>
          <w:lang w:val="en-US"/>
        </w:rPr>
        <w:t xml:space="preserve"> about this agreement. The Supplier will take all necessary action</w:t>
      </w:r>
      <w:r w:rsidR="00B75C9A" w:rsidRPr="00570E65">
        <w:rPr>
          <w:rFonts w:ascii="Source Sans Pro" w:hAnsi="Source Sans Pro"/>
          <w:sz w:val="22"/>
          <w:szCs w:val="22"/>
          <w:lang w:val="en-US"/>
        </w:rPr>
        <w:t>s</w:t>
      </w:r>
      <w:r w:rsidR="00F079DF" w:rsidRPr="00570E65">
        <w:rPr>
          <w:rFonts w:ascii="Source Sans Pro" w:hAnsi="Source Sans Pro"/>
          <w:sz w:val="22"/>
          <w:szCs w:val="22"/>
          <w:lang w:val="en-US"/>
        </w:rPr>
        <w:t xml:space="preserve"> to ensure that the individuals to whom Confidential Information are disclosed or made accessible will handle them in the very manner the Supplier is obligated to adopt.</w:t>
      </w:r>
    </w:p>
    <w:p w14:paraId="2F013974" w14:textId="77777777" w:rsidR="009B2EA6" w:rsidRPr="00570E65" w:rsidRDefault="009B2EA6" w:rsidP="009B2EA6">
      <w:pPr>
        <w:pStyle w:val="GH-AGBText"/>
        <w:numPr>
          <w:ilvl w:val="0"/>
          <w:numId w:val="0"/>
        </w:numPr>
        <w:ind w:left="397"/>
        <w:jc w:val="left"/>
        <w:rPr>
          <w:rFonts w:ascii="Source Sans Pro" w:hAnsi="Source Sans Pro"/>
          <w:sz w:val="22"/>
          <w:szCs w:val="22"/>
          <w:lang w:val="en-US"/>
        </w:rPr>
      </w:pPr>
    </w:p>
    <w:p w14:paraId="177A6549" w14:textId="134C60F4" w:rsidR="00DA609F" w:rsidRDefault="004F07F0" w:rsidP="003F5329">
      <w:pPr>
        <w:pStyle w:val="GH-AGBText"/>
        <w:ind w:hanging="560"/>
        <w:jc w:val="left"/>
        <w:rPr>
          <w:rFonts w:ascii="Source Sans Pro" w:hAnsi="Source Sans Pro"/>
          <w:sz w:val="22"/>
          <w:szCs w:val="22"/>
          <w:lang w:val="en-US"/>
        </w:rPr>
      </w:pPr>
      <w:r w:rsidRPr="00570E65">
        <w:rPr>
          <w:rFonts w:ascii="Source Sans Pro" w:hAnsi="Source Sans Pro"/>
          <w:sz w:val="22"/>
          <w:szCs w:val="22"/>
          <w:lang w:val="en-US"/>
        </w:rPr>
        <w:tab/>
      </w:r>
      <w:r w:rsidR="00B75C9A" w:rsidRPr="00570E65">
        <w:rPr>
          <w:rFonts w:ascii="Source Sans Pro" w:hAnsi="Source Sans Pro"/>
          <w:sz w:val="22"/>
          <w:szCs w:val="22"/>
          <w:lang w:val="en-US"/>
        </w:rPr>
        <w:t xml:space="preserve">The Supplier will protect the Confidential Information against unauthorized third-party access </w:t>
      </w:r>
      <w:r w:rsidR="00F41F0B" w:rsidRPr="00570E65">
        <w:rPr>
          <w:rFonts w:ascii="Source Sans Pro" w:hAnsi="Source Sans Pro"/>
          <w:sz w:val="22"/>
          <w:szCs w:val="22"/>
          <w:lang w:val="en-US"/>
        </w:rPr>
        <w:t xml:space="preserve">also </w:t>
      </w:r>
      <w:r w:rsidR="00B75C9A" w:rsidRPr="00570E65">
        <w:rPr>
          <w:rFonts w:ascii="Source Sans Pro" w:hAnsi="Source Sans Pro"/>
          <w:sz w:val="22"/>
          <w:szCs w:val="22"/>
          <w:lang w:val="en-US"/>
        </w:rPr>
        <w:t>by means of adequate measures as regards confidentiality, and it will observe legal and contractual provisions on data protection when processing Confidential Information. This further includes technical safeguards adapted to reflect the state of the art</w:t>
      </w:r>
      <w:r w:rsidRPr="00570E65">
        <w:rPr>
          <w:rFonts w:ascii="Source Sans Pro" w:hAnsi="Source Sans Pro"/>
          <w:sz w:val="22"/>
          <w:szCs w:val="22"/>
          <w:lang w:val="en-US"/>
        </w:rPr>
        <w:t xml:space="preserve"> (Art. 32 </w:t>
      </w:r>
      <w:r w:rsidR="00B75C9A" w:rsidRPr="00570E65">
        <w:rPr>
          <w:rFonts w:ascii="Source Sans Pro" w:hAnsi="Source Sans Pro"/>
          <w:sz w:val="22"/>
          <w:szCs w:val="22"/>
          <w:lang w:val="en-US"/>
        </w:rPr>
        <w:t>of the General Data Protection Regulation (GDPR)</w:t>
      </w:r>
      <w:r w:rsidRPr="00570E65">
        <w:rPr>
          <w:rFonts w:ascii="Source Sans Pro" w:hAnsi="Source Sans Pro"/>
          <w:sz w:val="22"/>
          <w:szCs w:val="22"/>
          <w:lang w:val="en-US"/>
        </w:rPr>
        <w:t>)</w:t>
      </w:r>
      <w:r w:rsidR="00B75C9A" w:rsidRPr="00570E65">
        <w:rPr>
          <w:rFonts w:ascii="Source Sans Pro" w:hAnsi="Source Sans Pro"/>
          <w:sz w:val="22"/>
          <w:szCs w:val="22"/>
          <w:lang w:val="en-US"/>
        </w:rPr>
        <w:t xml:space="preserve"> as well as holding staff to the duty of confidentiality and data protection</w:t>
      </w:r>
      <w:r w:rsidRPr="00570E65">
        <w:rPr>
          <w:rFonts w:ascii="Source Sans Pro" w:hAnsi="Source Sans Pro"/>
          <w:sz w:val="22"/>
          <w:szCs w:val="22"/>
          <w:lang w:val="en-US"/>
        </w:rPr>
        <w:t xml:space="preserve"> (Art. 28 </w:t>
      </w:r>
      <w:r w:rsidR="00B75C9A" w:rsidRPr="00570E65">
        <w:rPr>
          <w:rFonts w:ascii="Source Sans Pro" w:hAnsi="Source Sans Pro"/>
          <w:sz w:val="22"/>
          <w:szCs w:val="22"/>
          <w:lang w:val="en-US"/>
        </w:rPr>
        <w:t>(3)(b) GDPR</w:t>
      </w:r>
      <w:r w:rsidRPr="00570E65">
        <w:rPr>
          <w:rFonts w:ascii="Source Sans Pro" w:hAnsi="Source Sans Pro"/>
          <w:sz w:val="22"/>
          <w:szCs w:val="22"/>
          <w:lang w:val="en-US"/>
        </w:rPr>
        <w:t>).</w:t>
      </w:r>
    </w:p>
    <w:p w14:paraId="74302490" w14:textId="77777777" w:rsidR="009B2EA6" w:rsidRPr="00570E65" w:rsidRDefault="009B2EA6" w:rsidP="009B2EA6">
      <w:pPr>
        <w:pStyle w:val="GH-AGBText"/>
        <w:numPr>
          <w:ilvl w:val="0"/>
          <w:numId w:val="0"/>
        </w:numPr>
        <w:ind w:left="397"/>
        <w:jc w:val="left"/>
        <w:rPr>
          <w:rFonts w:ascii="Source Sans Pro" w:hAnsi="Source Sans Pro"/>
          <w:sz w:val="22"/>
          <w:szCs w:val="22"/>
          <w:lang w:val="en-US"/>
        </w:rPr>
      </w:pPr>
    </w:p>
    <w:p w14:paraId="4D8C4DF4" w14:textId="58230329" w:rsidR="00DA609F" w:rsidRDefault="004F07F0" w:rsidP="003F5329">
      <w:pPr>
        <w:pStyle w:val="GH-AGBText"/>
        <w:ind w:hanging="560"/>
        <w:jc w:val="left"/>
        <w:rPr>
          <w:rFonts w:ascii="Source Sans Pro" w:hAnsi="Source Sans Pro"/>
          <w:sz w:val="22"/>
          <w:szCs w:val="22"/>
          <w:lang w:val="en-US"/>
        </w:rPr>
      </w:pPr>
      <w:r w:rsidRPr="00570E65">
        <w:rPr>
          <w:rFonts w:ascii="Source Sans Pro" w:hAnsi="Source Sans Pro"/>
          <w:sz w:val="22"/>
          <w:szCs w:val="22"/>
          <w:lang w:val="en-US"/>
        </w:rPr>
        <w:tab/>
      </w:r>
      <w:r w:rsidR="00B75C9A" w:rsidRPr="00570E65">
        <w:rPr>
          <w:rFonts w:ascii="Source Sans Pro" w:hAnsi="Source Sans Pro"/>
          <w:sz w:val="22"/>
          <w:szCs w:val="22"/>
          <w:lang w:val="en-US"/>
        </w:rPr>
        <w:t xml:space="preserve">In the event that the Supplier breaches the aforementioned duties of confidentiality either intentionally or negligently, it undertakes to pay an adequate contractual penalty in an amount to be set in Wieland’s equitable discretion and to </w:t>
      </w:r>
      <w:proofErr w:type="gramStart"/>
      <w:r w:rsidR="00B75C9A" w:rsidRPr="00570E65">
        <w:rPr>
          <w:rFonts w:ascii="Source Sans Pro" w:hAnsi="Source Sans Pro"/>
          <w:sz w:val="22"/>
          <w:szCs w:val="22"/>
          <w:lang w:val="en-US"/>
        </w:rPr>
        <w:t>be reviewed</w:t>
      </w:r>
      <w:proofErr w:type="gramEnd"/>
      <w:r w:rsidR="00B75C9A" w:rsidRPr="00570E65">
        <w:rPr>
          <w:rFonts w:ascii="Source Sans Pro" w:hAnsi="Source Sans Pro"/>
          <w:sz w:val="22"/>
          <w:szCs w:val="22"/>
          <w:lang w:val="en-US"/>
        </w:rPr>
        <w:t xml:space="preserve"> by the competent court in case of dispute. The amount of the contractual penalty payable in a given case specifically reflects the degree of confidentiality of the business secret or other Confidential Information in question as well as the number of individuals to whom they </w:t>
      </w:r>
      <w:proofErr w:type="gramStart"/>
      <w:r w:rsidR="00B75C9A" w:rsidRPr="00570E65">
        <w:rPr>
          <w:rFonts w:ascii="Source Sans Pro" w:hAnsi="Source Sans Pro"/>
          <w:sz w:val="22"/>
          <w:szCs w:val="22"/>
          <w:lang w:val="en-US"/>
        </w:rPr>
        <w:t>were disclosed</w:t>
      </w:r>
      <w:proofErr w:type="gramEnd"/>
      <w:r w:rsidR="00B75C9A" w:rsidRPr="00570E65">
        <w:rPr>
          <w:rFonts w:ascii="Source Sans Pro" w:hAnsi="Source Sans Pro"/>
          <w:sz w:val="22"/>
          <w:szCs w:val="22"/>
          <w:lang w:val="en-US"/>
        </w:rPr>
        <w:t xml:space="preserve"> in breach of the duty of confidentiality</w:t>
      </w:r>
      <w:r w:rsidRPr="00570E65">
        <w:rPr>
          <w:rFonts w:ascii="Source Sans Pro" w:hAnsi="Source Sans Pro"/>
          <w:sz w:val="22"/>
          <w:szCs w:val="22"/>
          <w:lang w:val="en-US"/>
        </w:rPr>
        <w:t>.</w:t>
      </w:r>
    </w:p>
    <w:p w14:paraId="523D1BA7" w14:textId="77777777" w:rsidR="009B2EA6" w:rsidRPr="00570E65" w:rsidRDefault="009B2EA6" w:rsidP="009B2EA6">
      <w:pPr>
        <w:pStyle w:val="GH-AGBText"/>
        <w:numPr>
          <w:ilvl w:val="0"/>
          <w:numId w:val="0"/>
        </w:numPr>
        <w:ind w:left="397"/>
        <w:jc w:val="left"/>
        <w:rPr>
          <w:rFonts w:ascii="Source Sans Pro" w:hAnsi="Source Sans Pro"/>
          <w:sz w:val="22"/>
          <w:szCs w:val="22"/>
          <w:lang w:val="en-US"/>
        </w:rPr>
      </w:pPr>
    </w:p>
    <w:p w14:paraId="1A975878" w14:textId="2F82028E" w:rsidR="00DA609F" w:rsidRDefault="004F07F0" w:rsidP="003F5329">
      <w:pPr>
        <w:pStyle w:val="GH-AGBText"/>
        <w:ind w:hanging="560"/>
        <w:jc w:val="left"/>
        <w:rPr>
          <w:rFonts w:ascii="Source Sans Pro" w:hAnsi="Source Sans Pro"/>
          <w:sz w:val="22"/>
          <w:szCs w:val="22"/>
          <w:lang w:val="en-US"/>
        </w:rPr>
      </w:pPr>
      <w:r w:rsidRPr="00570E65">
        <w:rPr>
          <w:rFonts w:ascii="Source Sans Pro" w:hAnsi="Source Sans Pro"/>
          <w:sz w:val="22"/>
          <w:szCs w:val="22"/>
          <w:lang w:val="en-US"/>
        </w:rPr>
        <w:tab/>
      </w:r>
      <w:r w:rsidR="00EF21B7" w:rsidRPr="00570E65">
        <w:rPr>
          <w:rFonts w:ascii="Source Sans Pro" w:hAnsi="Source Sans Pro"/>
          <w:sz w:val="22"/>
          <w:szCs w:val="22"/>
          <w:lang w:val="en-US"/>
        </w:rPr>
        <w:t>The Supplier processes personal data in accordance with the provisions of the EU’s General Data Protection Regulation (Regulation (EU) 2016/679 of the European Union (GDPR)</w:t>
      </w:r>
      <w:r w:rsidR="00F41F0B" w:rsidRPr="00570E65">
        <w:rPr>
          <w:rFonts w:ascii="Source Sans Pro" w:hAnsi="Source Sans Pro"/>
          <w:sz w:val="22"/>
          <w:szCs w:val="22"/>
          <w:lang w:val="en-US"/>
        </w:rPr>
        <w:t>)</w:t>
      </w:r>
      <w:r w:rsidR="00EF21B7" w:rsidRPr="00570E65">
        <w:rPr>
          <w:rFonts w:ascii="Source Sans Pro" w:hAnsi="Source Sans Pro"/>
          <w:sz w:val="22"/>
          <w:szCs w:val="22"/>
          <w:lang w:val="en-US"/>
        </w:rPr>
        <w:t xml:space="preserve"> as well as other applicable data-protection provisions, including but not limited to the Federal Data Protection Act (</w:t>
      </w:r>
      <w:proofErr w:type="spellStart"/>
      <w:r w:rsidR="00F41F0B" w:rsidRPr="00570E65">
        <w:rPr>
          <w:rFonts w:ascii="Source Sans Pro" w:hAnsi="Source Sans Pro"/>
          <w:i/>
          <w:iCs/>
          <w:sz w:val="22"/>
          <w:szCs w:val="22"/>
          <w:lang w:val="en-US"/>
        </w:rPr>
        <w:t>Bundesdatenschutzgesetz</w:t>
      </w:r>
      <w:proofErr w:type="spellEnd"/>
      <w:r w:rsidR="00F41F0B" w:rsidRPr="00570E65">
        <w:rPr>
          <w:rFonts w:ascii="Source Sans Pro" w:hAnsi="Source Sans Pro"/>
          <w:i/>
          <w:iCs/>
          <w:sz w:val="22"/>
          <w:szCs w:val="22"/>
          <w:lang w:val="en-US"/>
        </w:rPr>
        <w:t xml:space="preserve"> - </w:t>
      </w:r>
      <w:r w:rsidR="00EF21B7" w:rsidRPr="00570E65">
        <w:rPr>
          <w:rFonts w:ascii="Source Sans Pro" w:hAnsi="Source Sans Pro"/>
          <w:i/>
          <w:iCs/>
          <w:sz w:val="22"/>
          <w:szCs w:val="22"/>
          <w:lang w:val="en-US"/>
        </w:rPr>
        <w:t>BDSG</w:t>
      </w:r>
      <w:r w:rsidR="00EF21B7" w:rsidRPr="00570E65">
        <w:rPr>
          <w:rFonts w:ascii="Source Sans Pro" w:hAnsi="Source Sans Pro"/>
          <w:sz w:val="22"/>
          <w:szCs w:val="22"/>
          <w:lang w:val="en-US"/>
        </w:rPr>
        <w:t xml:space="preserve">). </w:t>
      </w:r>
      <w:proofErr w:type="gramStart"/>
      <w:r w:rsidR="00EF21B7" w:rsidRPr="00570E65">
        <w:rPr>
          <w:rFonts w:ascii="Source Sans Pro" w:hAnsi="Source Sans Pro"/>
          <w:sz w:val="22"/>
          <w:szCs w:val="22"/>
          <w:lang w:val="en-US"/>
        </w:rPr>
        <w:t>Any and all</w:t>
      </w:r>
      <w:proofErr w:type="gramEnd"/>
      <w:r w:rsidR="00EF21B7" w:rsidRPr="00570E65">
        <w:rPr>
          <w:rFonts w:ascii="Source Sans Pro" w:hAnsi="Source Sans Pro"/>
          <w:sz w:val="22"/>
          <w:szCs w:val="22"/>
          <w:lang w:val="en-US"/>
        </w:rPr>
        <w:t xml:space="preserve"> data are held in confidence. For details, see the separate privacy notice under</w:t>
      </w:r>
      <w:r w:rsidRPr="00570E65">
        <w:rPr>
          <w:rFonts w:ascii="Source Sans Pro" w:hAnsi="Source Sans Pro"/>
          <w:sz w:val="22"/>
          <w:szCs w:val="22"/>
          <w:lang w:val="en-US"/>
        </w:rPr>
        <w:t xml:space="preserve"> </w:t>
      </w:r>
      <w:hyperlink r:id="rId14" w:history="1">
        <w:r w:rsidR="0052224E" w:rsidRPr="00570E65">
          <w:rPr>
            <w:rStyle w:val="Hyperlink"/>
            <w:rFonts w:ascii="Source Sans Pro" w:hAnsi="Source Sans Pro"/>
            <w:sz w:val="22"/>
            <w:szCs w:val="22"/>
            <w:lang w:val="en-US"/>
          </w:rPr>
          <w:t>https://www.wieland-electric.com/en/data-privacy-statement/</w:t>
        </w:r>
      </w:hyperlink>
      <w:r w:rsidR="00EF21B7" w:rsidRPr="00570E65">
        <w:rPr>
          <w:rFonts w:ascii="Source Sans Pro" w:hAnsi="Source Sans Pro"/>
          <w:sz w:val="22"/>
          <w:szCs w:val="22"/>
          <w:lang w:val="en-US"/>
        </w:rPr>
        <w:t>, which contain</w:t>
      </w:r>
      <w:r w:rsidR="00F41F0B" w:rsidRPr="00570E65">
        <w:rPr>
          <w:rFonts w:ascii="Source Sans Pro" w:hAnsi="Source Sans Pro"/>
          <w:sz w:val="22"/>
          <w:szCs w:val="22"/>
          <w:lang w:val="en-US"/>
        </w:rPr>
        <w:t>s</w:t>
      </w:r>
      <w:r w:rsidR="00EF21B7" w:rsidRPr="00570E65">
        <w:rPr>
          <w:rFonts w:ascii="Source Sans Pro" w:hAnsi="Source Sans Pro"/>
          <w:sz w:val="22"/>
          <w:szCs w:val="22"/>
          <w:lang w:val="en-US"/>
        </w:rPr>
        <w:t xml:space="preserve"> a detailed overview of the processing of personal data.</w:t>
      </w:r>
    </w:p>
    <w:p w14:paraId="29A8C46C" w14:textId="77777777" w:rsidR="009B2EA6" w:rsidRPr="00570E65" w:rsidRDefault="009B2EA6" w:rsidP="009B2EA6">
      <w:pPr>
        <w:pStyle w:val="GH-AGBText"/>
        <w:numPr>
          <w:ilvl w:val="0"/>
          <w:numId w:val="0"/>
        </w:numPr>
        <w:ind w:left="397"/>
        <w:jc w:val="left"/>
        <w:rPr>
          <w:rFonts w:ascii="Source Sans Pro" w:hAnsi="Source Sans Pro"/>
          <w:sz w:val="22"/>
          <w:szCs w:val="22"/>
          <w:lang w:val="en-US"/>
        </w:rPr>
      </w:pPr>
    </w:p>
    <w:p w14:paraId="3B29AA5E" w14:textId="0EEEF5BA" w:rsidR="00DA609F" w:rsidRDefault="004F07F0" w:rsidP="003F5329">
      <w:pPr>
        <w:pStyle w:val="GH-AGBTeilberschrift"/>
        <w:ind w:left="425" w:hanging="567"/>
        <w:rPr>
          <w:rFonts w:ascii="Source Sans Pro" w:hAnsi="Source Sans Pro"/>
          <w:sz w:val="22"/>
          <w:szCs w:val="22"/>
          <w:lang w:val="en-US"/>
        </w:rPr>
      </w:pPr>
      <w:r w:rsidRPr="00570E65">
        <w:rPr>
          <w:rFonts w:ascii="Source Sans Pro" w:hAnsi="Source Sans Pro"/>
          <w:sz w:val="22"/>
          <w:szCs w:val="22"/>
          <w:lang w:val="en-US"/>
        </w:rPr>
        <w:tab/>
      </w:r>
      <w:r w:rsidR="00EF21B7" w:rsidRPr="00570E65">
        <w:rPr>
          <w:rFonts w:ascii="Source Sans Pro" w:hAnsi="Source Sans Pro"/>
          <w:sz w:val="22"/>
          <w:szCs w:val="22"/>
          <w:lang w:val="en-US"/>
        </w:rPr>
        <w:t>Warranty, software updates</w:t>
      </w:r>
    </w:p>
    <w:p w14:paraId="4879A985" w14:textId="6C1795EC"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r w:rsidR="0002628B" w:rsidRPr="00570E65">
        <w:rPr>
          <w:rFonts w:ascii="Source Sans Pro" w:hAnsi="Source Sans Pro"/>
          <w:sz w:val="22"/>
          <w:szCs w:val="22"/>
          <w:lang w:val="en-US"/>
        </w:rPr>
        <w:t>Warranties are subject to applicable law unless provided otherwise below</w:t>
      </w:r>
      <w:r w:rsidRPr="00570E65">
        <w:rPr>
          <w:rFonts w:ascii="Source Sans Pro" w:hAnsi="Source Sans Pro"/>
          <w:sz w:val="22"/>
          <w:szCs w:val="22"/>
          <w:lang w:val="en-US"/>
        </w:rPr>
        <w:t>.</w:t>
      </w:r>
    </w:p>
    <w:p w14:paraId="5FDF7D83" w14:textId="77777777" w:rsidR="009B2EA6" w:rsidRPr="00570E65" w:rsidRDefault="009B2EA6" w:rsidP="009B2EA6">
      <w:pPr>
        <w:pStyle w:val="GH-AGBText"/>
        <w:numPr>
          <w:ilvl w:val="0"/>
          <w:numId w:val="0"/>
        </w:numPr>
        <w:ind w:left="397"/>
        <w:jc w:val="left"/>
        <w:rPr>
          <w:rFonts w:ascii="Source Sans Pro" w:hAnsi="Source Sans Pro"/>
          <w:sz w:val="22"/>
          <w:szCs w:val="22"/>
          <w:lang w:val="en-US"/>
        </w:rPr>
      </w:pPr>
    </w:p>
    <w:p w14:paraId="7E693731" w14:textId="4AA77F06"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r w:rsidR="00621E5C" w:rsidRPr="00570E65">
        <w:rPr>
          <w:rFonts w:ascii="Source Sans Pro" w:hAnsi="Source Sans Pro"/>
          <w:sz w:val="22"/>
          <w:szCs w:val="22"/>
          <w:lang w:val="en-US"/>
        </w:rPr>
        <w:t>In the event of defective Delivery, the Supplier will, at Wieland’s option, either remove the defects or supply a substitute free from defects. In such a case, the Supplier</w:t>
      </w:r>
      <w:r w:rsidR="008B0F31" w:rsidRPr="00570E65">
        <w:rPr>
          <w:rFonts w:ascii="Source Sans Pro" w:hAnsi="Source Sans Pro"/>
          <w:sz w:val="22"/>
          <w:szCs w:val="22"/>
          <w:lang w:val="en-US"/>
        </w:rPr>
        <w:t xml:space="preserve"> </w:t>
      </w:r>
      <w:r w:rsidR="00621E5C" w:rsidRPr="00570E65">
        <w:rPr>
          <w:rFonts w:ascii="Source Sans Pro" w:hAnsi="Source Sans Pro"/>
          <w:sz w:val="22"/>
          <w:szCs w:val="22"/>
          <w:lang w:val="en-US"/>
        </w:rPr>
        <w:t>bears the costs and risk associated with any measure needed for purposes of remedial performance (e.g., return shipments, transportation</w:t>
      </w:r>
      <w:r w:rsidR="00F41F0B" w:rsidRPr="00570E65">
        <w:rPr>
          <w:rFonts w:ascii="Source Sans Pro" w:hAnsi="Source Sans Pro"/>
          <w:sz w:val="22"/>
          <w:szCs w:val="22"/>
          <w:lang w:val="en-US"/>
        </w:rPr>
        <w:t xml:space="preserve"> or</w:t>
      </w:r>
      <w:r w:rsidR="00621E5C" w:rsidRPr="00570E65">
        <w:rPr>
          <w:rFonts w:ascii="Source Sans Pro" w:hAnsi="Source Sans Pro"/>
          <w:sz w:val="22"/>
          <w:szCs w:val="22"/>
          <w:lang w:val="en-US"/>
        </w:rPr>
        <w:t xml:space="preserve"> (de-)installation</w:t>
      </w:r>
      <w:r w:rsidRPr="00570E65">
        <w:rPr>
          <w:rFonts w:ascii="Source Sans Pro" w:hAnsi="Source Sans Pro"/>
          <w:sz w:val="22"/>
          <w:szCs w:val="22"/>
          <w:lang w:val="en-US"/>
        </w:rPr>
        <w:t>).</w:t>
      </w:r>
    </w:p>
    <w:p w14:paraId="16C0DFBA" w14:textId="77777777" w:rsidR="009B2EA6" w:rsidRPr="00570E65" w:rsidRDefault="009B2EA6" w:rsidP="009B2EA6">
      <w:pPr>
        <w:pStyle w:val="GH-AGBText"/>
        <w:numPr>
          <w:ilvl w:val="0"/>
          <w:numId w:val="0"/>
        </w:numPr>
        <w:ind w:left="397"/>
        <w:jc w:val="left"/>
        <w:rPr>
          <w:rFonts w:ascii="Source Sans Pro" w:hAnsi="Source Sans Pro"/>
          <w:sz w:val="22"/>
          <w:szCs w:val="22"/>
          <w:lang w:val="en-US"/>
        </w:rPr>
      </w:pPr>
    </w:p>
    <w:p w14:paraId="257757E0" w14:textId="2A034288" w:rsidR="00DA609F" w:rsidRPr="00570E65"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proofErr w:type="gramStart"/>
      <w:r w:rsidR="00621E5C" w:rsidRPr="00570E65">
        <w:rPr>
          <w:rFonts w:ascii="Source Sans Pro" w:hAnsi="Source Sans Pro"/>
          <w:sz w:val="22"/>
          <w:szCs w:val="22"/>
          <w:lang w:val="en-US"/>
        </w:rPr>
        <w:t>In the event that the Supplier does not complete remedial performance by a reasonable deadline to be set by Wieland, Wieland is entitled to (</w:t>
      </w:r>
      <w:proofErr w:type="spellStart"/>
      <w:r w:rsidR="00621E5C" w:rsidRPr="00570E65">
        <w:rPr>
          <w:rFonts w:ascii="Source Sans Pro" w:hAnsi="Source Sans Pro"/>
          <w:sz w:val="22"/>
          <w:szCs w:val="22"/>
          <w:lang w:val="en-US"/>
        </w:rPr>
        <w:t>i</w:t>
      </w:r>
      <w:proofErr w:type="spellEnd"/>
      <w:r w:rsidR="00621E5C" w:rsidRPr="00570E65">
        <w:rPr>
          <w:rFonts w:ascii="Source Sans Pro" w:hAnsi="Source Sans Pro"/>
          <w:sz w:val="22"/>
          <w:szCs w:val="22"/>
          <w:lang w:val="en-US"/>
        </w:rPr>
        <w:t>) rescind the contract either wholly or in part without compensation, (ii) demand abatement, (iii) see to remedial performance or replacement itself or have a third party do so or (iv) demand damages in lieu of performance.</w:t>
      </w:r>
      <w:proofErr w:type="gramEnd"/>
      <w:r w:rsidR="00621E5C" w:rsidRPr="00570E65">
        <w:rPr>
          <w:rFonts w:ascii="Source Sans Pro" w:hAnsi="Source Sans Pro"/>
          <w:sz w:val="22"/>
          <w:szCs w:val="22"/>
          <w:lang w:val="en-US"/>
        </w:rPr>
        <w:t xml:space="preserve"> Wieland expressly reserve</w:t>
      </w:r>
      <w:r w:rsidR="00F41F0B" w:rsidRPr="00570E65">
        <w:rPr>
          <w:rFonts w:ascii="Source Sans Pro" w:hAnsi="Source Sans Pro"/>
          <w:sz w:val="22"/>
          <w:szCs w:val="22"/>
          <w:lang w:val="en-US"/>
        </w:rPr>
        <w:t>s</w:t>
      </w:r>
      <w:r w:rsidR="00621E5C" w:rsidRPr="00570E65">
        <w:rPr>
          <w:rFonts w:ascii="Source Sans Pro" w:hAnsi="Source Sans Pro"/>
          <w:sz w:val="22"/>
          <w:szCs w:val="22"/>
          <w:lang w:val="en-US"/>
        </w:rPr>
        <w:t xml:space="preserve"> the right to assert claims for damages in addition to performance</w:t>
      </w:r>
      <w:r w:rsidRPr="00570E65">
        <w:rPr>
          <w:rFonts w:ascii="Source Sans Pro" w:hAnsi="Source Sans Pro"/>
          <w:sz w:val="22"/>
          <w:szCs w:val="22"/>
          <w:lang w:val="en-US"/>
        </w:rPr>
        <w:t xml:space="preserve">. </w:t>
      </w:r>
    </w:p>
    <w:p w14:paraId="6E72F6A0" w14:textId="01B598D1"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r w:rsidR="00C270B9" w:rsidRPr="00570E65">
        <w:rPr>
          <w:rFonts w:ascii="Source Sans Pro" w:hAnsi="Source Sans Pro"/>
          <w:sz w:val="22"/>
          <w:szCs w:val="22"/>
          <w:lang w:val="en-US"/>
        </w:rPr>
        <w:t>The rights set forth in item</w:t>
      </w:r>
      <w:r w:rsidRPr="00570E65">
        <w:rPr>
          <w:rFonts w:ascii="Source Sans Pro" w:hAnsi="Source Sans Pro"/>
          <w:sz w:val="22"/>
          <w:szCs w:val="22"/>
          <w:lang w:val="en-US"/>
        </w:rPr>
        <w:t xml:space="preserve"> 9.3 </w:t>
      </w:r>
      <w:proofErr w:type="gramStart"/>
      <w:r w:rsidR="00C270B9" w:rsidRPr="00570E65">
        <w:rPr>
          <w:rFonts w:ascii="Source Sans Pro" w:hAnsi="Source Sans Pro"/>
          <w:sz w:val="22"/>
          <w:szCs w:val="22"/>
          <w:lang w:val="en-US"/>
        </w:rPr>
        <w:t>may be asserted</w:t>
      </w:r>
      <w:proofErr w:type="gramEnd"/>
      <w:r w:rsidR="00C270B9" w:rsidRPr="00570E65">
        <w:rPr>
          <w:rFonts w:ascii="Source Sans Pro" w:hAnsi="Source Sans Pro"/>
          <w:sz w:val="22"/>
          <w:szCs w:val="22"/>
          <w:lang w:val="en-US"/>
        </w:rPr>
        <w:t xml:space="preserve"> without notice in the event that Wieland has a special interest in immediate rectification to avert its own default or for other urgent reasons, </w:t>
      </w:r>
      <w:r w:rsidR="00C270B9" w:rsidRPr="00570E65">
        <w:rPr>
          <w:rFonts w:ascii="Source Sans Pro" w:hAnsi="Source Sans Pro"/>
          <w:sz w:val="22"/>
          <w:szCs w:val="22"/>
          <w:lang w:val="en-US"/>
        </w:rPr>
        <w:lastRenderedPageBreak/>
        <w:t xml:space="preserve">which is why calling on the Supplier to remove the defect in question by a reasonable deadline would place an unreasonable burden on Wieland. Applicable legal provisions on the dispensability of setting such deadline </w:t>
      </w:r>
      <w:r w:rsidR="00C365A6" w:rsidRPr="00570E65">
        <w:rPr>
          <w:rFonts w:ascii="Source Sans Pro" w:hAnsi="Source Sans Pro"/>
          <w:sz w:val="22"/>
          <w:szCs w:val="22"/>
          <w:lang w:val="en-US"/>
        </w:rPr>
        <w:t>are</w:t>
      </w:r>
      <w:r w:rsidR="00C270B9" w:rsidRPr="00570E65">
        <w:rPr>
          <w:rFonts w:ascii="Source Sans Pro" w:hAnsi="Source Sans Pro"/>
          <w:sz w:val="22"/>
          <w:szCs w:val="22"/>
          <w:lang w:val="en-US"/>
        </w:rPr>
        <w:t xml:space="preserve"> not affected</w:t>
      </w:r>
      <w:r w:rsidRPr="00570E65">
        <w:rPr>
          <w:rFonts w:ascii="Source Sans Pro" w:hAnsi="Source Sans Pro"/>
          <w:sz w:val="22"/>
          <w:szCs w:val="22"/>
          <w:lang w:val="en-US"/>
        </w:rPr>
        <w:t>.</w:t>
      </w:r>
    </w:p>
    <w:p w14:paraId="2EB43383" w14:textId="77777777" w:rsidR="009B2EA6" w:rsidRPr="00570E65" w:rsidRDefault="009B2EA6" w:rsidP="009B2EA6">
      <w:pPr>
        <w:pStyle w:val="GH-AGBText"/>
        <w:numPr>
          <w:ilvl w:val="0"/>
          <w:numId w:val="0"/>
        </w:numPr>
        <w:ind w:left="397"/>
        <w:jc w:val="left"/>
        <w:rPr>
          <w:rFonts w:ascii="Source Sans Pro" w:hAnsi="Source Sans Pro"/>
          <w:sz w:val="22"/>
          <w:szCs w:val="22"/>
          <w:lang w:val="en-US"/>
        </w:rPr>
      </w:pPr>
    </w:p>
    <w:p w14:paraId="4B6C588D" w14:textId="6276ABF9"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r w:rsidR="00C270B9" w:rsidRPr="00570E65">
        <w:rPr>
          <w:rFonts w:ascii="Source Sans Pro" w:hAnsi="Source Sans Pro"/>
          <w:sz w:val="22"/>
          <w:szCs w:val="22"/>
          <w:lang w:val="en-US"/>
        </w:rPr>
        <w:t>Such product specifications as may be part of a given contract, especially as a product of being state</w:t>
      </w:r>
      <w:r w:rsidR="00C365A6" w:rsidRPr="00570E65">
        <w:rPr>
          <w:rFonts w:ascii="Source Sans Pro" w:hAnsi="Source Sans Pro"/>
          <w:sz w:val="22"/>
          <w:szCs w:val="22"/>
          <w:lang w:val="en-US"/>
        </w:rPr>
        <w:t>d</w:t>
      </w:r>
      <w:r w:rsidR="00C270B9" w:rsidRPr="00570E65">
        <w:rPr>
          <w:rFonts w:ascii="Source Sans Pro" w:hAnsi="Source Sans Pro"/>
          <w:sz w:val="22"/>
          <w:szCs w:val="22"/>
          <w:lang w:val="en-US"/>
        </w:rPr>
        <w:t xml:space="preserve"> or referenced in the order, or as may be incorporated herein in the same </w:t>
      </w:r>
      <w:proofErr w:type="gramStart"/>
      <w:r w:rsidR="00C270B9" w:rsidRPr="00570E65">
        <w:rPr>
          <w:rFonts w:ascii="Source Sans Pro" w:hAnsi="Source Sans Pro"/>
          <w:sz w:val="22"/>
          <w:szCs w:val="22"/>
          <w:lang w:val="en-US"/>
        </w:rPr>
        <w:t>way</w:t>
      </w:r>
      <w:proofErr w:type="gramEnd"/>
      <w:r w:rsidR="00C270B9" w:rsidRPr="00570E65">
        <w:rPr>
          <w:rFonts w:ascii="Source Sans Pro" w:hAnsi="Source Sans Pro"/>
          <w:sz w:val="22"/>
          <w:szCs w:val="22"/>
          <w:lang w:val="en-US"/>
        </w:rPr>
        <w:t xml:space="preserve"> as the Purchasing Terms constitute an agreement as to quality. For this purpose, it makes no difference whether such product specifications originated with Wieland, </w:t>
      </w:r>
      <w:r w:rsidR="008B0F31" w:rsidRPr="00570E65">
        <w:rPr>
          <w:rFonts w:ascii="Source Sans Pro" w:hAnsi="Source Sans Pro"/>
          <w:sz w:val="22"/>
          <w:szCs w:val="22"/>
          <w:lang w:val="en-US"/>
        </w:rPr>
        <w:t>the Supplier</w:t>
      </w:r>
      <w:r w:rsidR="00C270B9" w:rsidRPr="00570E65">
        <w:rPr>
          <w:rFonts w:ascii="Source Sans Pro" w:hAnsi="Source Sans Pro"/>
          <w:sz w:val="22"/>
          <w:szCs w:val="22"/>
          <w:lang w:val="en-US"/>
        </w:rPr>
        <w:t xml:space="preserve"> or the manufacturer.</w:t>
      </w:r>
    </w:p>
    <w:p w14:paraId="7DB052BC" w14:textId="77777777" w:rsidR="009B2EA6" w:rsidRPr="00570E65" w:rsidRDefault="009B2EA6" w:rsidP="009B2EA6">
      <w:pPr>
        <w:pStyle w:val="GH-AGBText"/>
        <w:numPr>
          <w:ilvl w:val="0"/>
          <w:numId w:val="0"/>
        </w:numPr>
        <w:ind w:left="397"/>
        <w:jc w:val="left"/>
        <w:rPr>
          <w:rFonts w:ascii="Source Sans Pro" w:hAnsi="Source Sans Pro"/>
          <w:sz w:val="22"/>
          <w:szCs w:val="22"/>
          <w:lang w:val="en-US"/>
        </w:rPr>
      </w:pPr>
    </w:p>
    <w:p w14:paraId="168DFFF4" w14:textId="6602112C"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r w:rsidR="00C270B9" w:rsidRPr="00570E65">
        <w:rPr>
          <w:rFonts w:ascii="Source Sans Pro" w:hAnsi="Source Sans Pro"/>
          <w:sz w:val="22"/>
          <w:szCs w:val="22"/>
          <w:lang w:val="en-US"/>
        </w:rPr>
        <w:t>The Supplier warrants that the Objects of Delivery and their use do not infringe third-party property rights.</w:t>
      </w:r>
    </w:p>
    <w:p w14:paraId="7859B72C" w14:textId="77777777" w:rsidR="009B2EA6" w:rsidRPr="00570E65" w:rsidRDefault="009B2EA6" w:rsidP="009B2EA6">
      <w:pPr>
        <w:pStyle w:val="GH-AGBText"/>
        <w:numPr>
          <w:ilvl w:val="0"/>
          <w:numId w:val="0"/>
        </w:numPr>
        <w:ind w:left="397"/>
        <w:jc w:val="left"/>
        <w:rPr>
          <w:rFonts w:ascii="Source Sans Pro" w:hAnsi="Source Sans Pro"/>
          <w:sz w:val="22"/>
          <w:szCs w:val="22"/>
          <w:lang w:val="en-US"/>
        </w:rPr>
      </w:pPr>
    </w:p>
    <w:p w14:paraId="60A0E83D" w14:textId="1361D46F"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r w:rsidR="000E6190" w:rsidRPr="00570E65">
        <w:rPr>
          <w:rFonts w:ascii="Source Sans Pro" w:hAnsi="Source Sans Pro"/>
          <w:sz w:val="22"/>
          <w:szCs w:val="22"/>
          <w:lang w:val="en-US"/>
        </w:rPr>
        <w:t>With respect to Objects of Delivery ordered together with software, the Supplier undertakes to provide regular updates for a period of 24 months</w:t>
      </w:r>
      <w:r w:rsidRPr="00570E65">
        <w:rPr>
          <w:rFonts w:ascii="Source Sans Pro" w:hAnsi="Source Sans Pro"/>
          <w:sz w:val="22"/>
          <w:szCs w:val="22"/>
          <w:lang w:val="en-US"/>
        </w:rPr>
        <w:t>.</w:t>
      </w:r>
    </w:p>
    <w:p w14:paraId="2B1F6484" w14:textId="77777777" w:rsidR="009B2EA6" w:rsidRPr="00570E65" w:rsidRDefault="009B2EA6" w:rsidP="009B2EA6">
      <w:pPr>
        <w:pStyle w:val="GH-AGBText"/>
        <w:numPr>
          <w:ilvl w:val="0"/>
          <w:numId w:val="0"/>
        </w:numPr>
        <w:ind w:left="397"/>
        <w:jc w:val="left"/>
        <w:rPr>
          <w:rFonts w:ascii="Source Sans Pro" w:hAnsi="Source Sans Pro"/>
          <w:sz w:val="22"/>
          <w:szCs w:val="22"/>
          <w:lang w:val="en-US"/>
        </w:rPr>
      </w:pPr>
    </w:p>
    <w:p w14:paraId="17FA59A2" w14:textId="6F92A83A"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bookmarkStart w:id="7" w:name="_Hlk53404450"/>
      <w:proofErr w:type="gramStart"/>
      <w:r w:rsidR="000E6190" w:rsidRPr="00570E65">
        <w:rPr>
          <w:rFonts w:ascii="Source Sans Pro" w:hAnsi="Source Sans Pro"/>
          <w:sz w:val="22"/>
          <w:szCs w:val="22"/>
          <w:lang w:val="en-US"/>
        </w:rPr>
        <w:t>The commercial duties to examine and report defects are subject to applicable legal provisions</w:t>
      </w:r>
      <w:r w:rsidRPr="00570E65">
        <w:rPr>
          <w:rFonts w:ascii="Source Sans Pro" w:hAnsi="Source Sans Pro"/>
          <w:sz w:val="22"/>
          <w:szCs w:val="22"/>
          <w:lang w:val="en-US"/>
        </w:rPr>
        <w:t xml:space="preserve"> (§§ 377, 381 </w:t>
      </w:r>
      <w:r w:rsidR="000E6190" w:rsidRPr="00570E65">
        <w:rPr>
          <w:rFonts w:ascii="Source Sans Pro" w:hAnsi="Source Sans Pro"/>
          <w:sz w:val="22"/>
          <w:szCs w:val="22"/>
          <w:lang w:val="en-US"/>
        </w:rPr>
        <w:t>of the Commercial Code (</w:t>
      </w:r>
      <w:proofErr w:type="spellStart"/>
      <w:r w:rsidR="000E6190" w:rsidRPr="00570E65">
        <w:rPr>
          <w:rFonts w:ascii="Source Sans Pro" w:hAnsi="Source Sans Pro"/>
          <w:i/>
          <w:iCs/>
          <w:sz w:val="22"/>
          <w:szCs w:val="22"/>
          <w:lang w:val="en-US"/>
        </w:rPr>
        <w:t>Handelsgesetzbuch</w:t>
      </w:r>
      <w:proofErr w:type="spellEnd"/>
      <w:r w:rsidR="000E6190" w:rsidRPr="00570E65">
        <w:rPr>
          <w:rFonts w:ascii="Source Sans Pro" w:hAnsi="Source Sans Pro"/>
          <w:i/>
          <w:iCs/>
          <w:sz w:val="22"/>
          <w:szCs w:val="22"/>
          <w:lang w:val="en-US"/>
        </w:rPr>
        <w:t xml:space="preserve"> - </w:t>
      </w:r>
      <w:r w:rsidRPr="00570E65">
        <w:rPr>
          <w:rFonts w:ascii="Source Sans Pro" w:hAnsi="Source Sans Pro"/>
          <w:i/>
          <w:iCs/>
          <w:sz w:val="22"/>
          <w:szCs w:val="22"/>
          <w:lang w:val="en-US"/>
        </w:rPr>
        <w:t>HGB</w:t>
      </w:r>
      <w:r w:rsidRPr="00570E65">
        <w:rPr>
          <w:rFonts w:ascii="Source Sans Pro" w:hAnsi="Source Sans Pro"/>
          <w:sz w:val="22"/>
          <w:szCs w:val="22"/>
          <w:lang w:val="en-US"/>
        </w:rPr>
        <w:t xml:space="preserve">) </w:t>
      </w:r>
      <w:r w:rsidR="000E6190" w:rsidRPr="00570E65">
        <w:rPr>
          <w:rFonts w:ascii="Source Sans Pro" w:hAnsi="Source Sans Pro"/>
          <w:sz w:val="22"/>
          <w:szCs w:val="22"/>
          <w:lang w:val="en-US"/>
        </w:rPr>
        <w:t>as well as the following proviso</w:t>
      </w:r>
      <w:r w:rsidRPr="00570E65">
        <w:rPr>
          <w:rFonts w:ascii="Source Sans Pro" w:hAnsi="Source Sans Pro"/>
          <w:sz w:val="22"/>
          <w:szCs w:val="22"/>
          <w:lang w:val="en-US"/>
        </w:rPr>
        <w:t xml:space="preserve">: </w:t>
      </w:r>
      <w:r w:rsidR="000E6190" w:rsidRPr="00570E65">
        <w:rPr>
          <w:rFonts w:ascii="Source Sans Pro" w:hAnsi="Source Sans Pro"/>
          <w:sz w:val="22"/>
          <w:szCs w:val="22"/>
          <w:lang w:val="en-US"/>
        </w:rPr>
        <w:t>Wieland’s duty to examine is limited to defects readily apparent during a visual inspection of incoming goods, including shipping papers</w:t>
      </w:r>
      <w:r w:rsidRPr="00570E65">
        <w:rPr>
          <w:rFonts w:ascii="Source Sans Pro" w:hAnsi="Source Sans Pro"/>
          <w:sz w:val="22"/>
          <w:szCs w:val="22"/>
          <w:lang w:val="en-US"/>
        </w:rPr>
        <w:t xml:space="preserve"> (</w:t>
      </w:r>
      <w:r w:rsidR="000E6190" w:rsidRPr="00570E65">
        <w:rPr>
          <w:rFonts w:ascii="Source Sans Pro" w:hAnsi="Source Sans Pro"/>
          <w:sz w:val="22"/>
          <w:szCs w:val="22"/>
          <w:lang w:val="en-US"/>
        </w:rPr>
        <w:t>e.g., damages sustained in transit, wrong or inadequate Delivery), or on the occasion of random tests conducted for purposes of quality control.</w:t>
      </w:r>
      <w:proofErr w:type="gramEnd"/>
      <w:r w:rsidR="000E6190" w:rsidRPr="00570E65">
        <w:rPr>
          <w:rFonts w:ascii="Source Sans Pro" w:hAnsi="Source Sans Pro"/>
          <w:sz w:val="22"/>
          <w:szCs w:val="22"/>
          <w:lang w:val="en-US"/>
        </w:rPr>
        <w:t xml:space="preserve"> Insofar as acceptance </w:t>
      </w:r>
      <w:proofErr w:type="gramStart"/>
      <w:r w:rsidR="000E6190" w:rsidRPr="00570E65">
        <w:rPr>
          <w:rFonts w:ascii="Source Sans Pro" w:hAnsi="Source Sans Pro"/>
          <w:sz w:val="22"/>
          <w:szCs w:val="22"/>
          <w:lang w:val="en-US"/>
        </w:rPr>
        <w:t>has been agreed</w:t>
      </w:r>
      <w:proofErr w:type="gramEnd"/>
      <w:r w:rsidR="000E6190" w:rsidRPr="00570E65">
        <w:rPr>
          <w:rFonts w:ascii="Source Sans Pro" w:hAnsi="Source Sans Pro"/>
          <w:sz w:val="22"/>
          <w:szCs w:val="22"/>
          <w:lang w:val="en-US"/>
        </w:rPr>
        <w:t xml:space="preserve"> or a service has been ordered, the duty to examine is excluded altogether. In all other respects, what matters is the extent to which an examination is sensible in the regular course of business and </w:t>
      </w:r>
      <w:r w:rsidR="00C365A6" w:rsidRPr="00570E65">
        <w:rPr>
          <w:rFonts w:ascii="Source Sans Pro" w:hAnsi="Source Sans Pro"/>
          <w:sz w:val="22"/>
          <w:szCs w:val="22"/>
          <w:lang w:val="en-US"/>
        </w:rPr>
        <w:t>given</w:t>
      </w:r>
      <w:r w:rsidR="000E6190" w:rsidRPr="00570E65">
        <w:rPr>
          <w:rFonts w:ascii="Source Sans Pro" w:hAnsi="Source Sans Pro"/>
          <w:sz w:val="22"/>
          <w:szCs w:val="22"/>
          <w:lang w:val="en-US"/>
        </w:rPr>
        <w:t xml:space="preserve"> the circumstances of a given case. With respect to defects discovered at a later point in time, the duty to report is not affected. Without prejudice to the duty to examine, a complaint (notice of defect) is deemed to have been lodged </w:t>
      </w:r>
      <w:proofErr w:type="gramStart"/>
      <w:r w:rsidR="000E6190" w:rsidRPr="00570E65">
        <w:rPr>
          <w:rFonts w:ascii="Source Sans Pro" w:hAnsi="Source Sans Pro"/>
          <w:sz w:val="22"/>
          <w:szCs w:val="22"/>
          <w:lang w:val="en-US"/>
        </w:rPr>
        <w:t>without delay</w:t>
      </w:r>
      <w:proofErr w:type="gramEnd"/>
      <w:r w:rsidR="000E6190" w:rsidRPr="00570E65">
        <w:rPr>
          <w:rFonts w:ascii="Source Sans Pro" w:hAnsi="Source Sans Pro"/>
          <w:sz w:val="22"/>
          <w:szCs w:val="22"/>
          <w:lang w:val="en-US"/>
        </w:rPr>
        <w:t xml:space="preserve"> and in time so long as it was dispatched within seven (7) business days of discovery or, in cases of readily apparent defects, of Delivery</w:t>
      </w:r>
      <w:r w:rsidRPr="00570E65">
        <w:rPr>
          <w:rFonts w:ascii="Source Sans Pro" w:hAnsi="Source Sans Pro"/>
          <w:sz w:val="22"/>
          <w:szCs w:val="22"/>
          <w:lang w:val="en-US"/>
        </w:rPr>
        <w:t>.</w:t>
      </w:r>
      <w:bookmarkEnd w:id="7"/>
    </w:p>
    <w:p w14:paraId="684CB1ED" w14:textId="77777777" w:rsidR="009B2EA6" w:rsidRPr="00570E65" w:rsidRDefault="009B2EA6" w:rsidP="009B2EA6">
      <w:pPr>
        <w:pStyle w:val="GH-AGBText"/>
        <w:numPr>
          <w:ilvl w:val="0"/>
          <w:numId w:val="0"/>
        </w:numPr>
        <w:ind w:left="397"/>
        <w:jc w:val="left"/>
        <w:rPr>
          <w:rFonts w:ascii="Source Sans Pro" w:hAnsi="Source Sans Pro"/>
          <w:sz w:val="22"/>
          <w:szCs w:val="22"/>
          <w:lang w:val="en-US"/>
        </w:rPr>
      </w:pPr>
    </w:p>
    <w:p w14:paraId="7A4D5DC9" w14:textId="26D80922" w:rsidR="00DA609F" w:rsidRDefault="004F07F0" w:rsidP="003F5329">
      <w:pPr>
        <w:pStyle w:val="GH-AGBTeilberschrift"/>
        <w:ind w:left="425" w:hanging="567"/>
        <w:rPr>
          <w:rFonts w:ascii="Source Sans Pro" w:hAnsi="Source Sans Pro"/>
          <w:sz w:val="22"/>
          <w:szCs w:val="22"/>
          <w:lang w:val="en-US"/>
        </w:rPr>
      </w:pPr>
      <w:r w:rsidRPr="00570E65">
        <w:rPr>
          <w:rFonts w:ascii="Source Sans Pro" w:hAnsi="Source Sans Pro"/>
          <w:sz w:val="22"/>
          <w:szCs w:val="22"/>
          <w:lang w:val="en-US"/>
        </w:rPr>
        <w:tab/>
      </w:r>
      <w:r w:rsidR="000E6190" w:rsidRPr="00570E65">
        <w:rPr>
          <w:rFonts w:ascii="Source Sans Pro" w:hAnsi="Source Sans Pro"/>
          <w:sz w:val="22"/>
          <w:szCs w:val="22"/>
          <w:lang w:val="en-US"/>
        </w:rPr>
        <w:t>Liability, insurance</w:t>
      </w:r>
    </w:p>
    <w:p w14:paraId="0513E23B" w14:textId="1E1F3D86"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r w:rsidR="002A2742" w:rsidRPr="00570E65">
        <w:rPr>
          <w:rFonts w:ascii="Source Sans Pro" w:hAnsi="Source Sans Pro"/>
          <w:sz w:val="22"/>
          <w:szCs w:val="22"/>
          <w:lang w:val="en-US"/>
        </w:rPr>
        <w:t xml:space="preserve">The Supplier’s liability </w:t>
      </w:r>
      <w:r w:rsidR="001D5A90" w:rsidRPr="00570E65">
        <w:rPr>
          <w:rFonts w:ascii="Source Sans Pro" w:hAnsi="Source Sans Pro"/>
          <w:sz w:val="22"/>
          <w:szCs w:val="22"/>
          <w:lang w:val="en-US"/>
        </w:rPr>
        <w:t>conforms to</w:t>
      </w:r>
      <w:r w:rsidR="002A2742" w:rsidRPr="00570E65">
        <w:rPr>
          <w:rFonts w:ascii="Source Sans Pro" w:hAnsi="Source Sans Pro"/>
          <w:sz w:val="22"/>
          <w:szCs w:val="22"/>
          <w:lang w:val="en-US"/>
        </w:rPr>
        <w:t xml:space="preserve"> applicable legal provisions.</w:t>
      </w:r>
      <w:r w:rsidR="001D5A90" w:rsidRPr="00570E65">
        <w:rPr>
          <w:rFonts w:ascii="Source Sans Pro" w:hAnsi="Source Sans Pro"/>
          <w:sz w:val="22"/>
          <w:szCs w:val="22"/>
          <w:lang w:val="en-US"/>
        </w:rPr>
        <w:t xml:space="preserve"> Wieland does not recognize e</w:t>
      </w:r>
      <w:r w:rsidR="00D051E3" w:rsidRPr="00570E65">
        <w:rPr>
          <w:rFonts w:ascii="Source Sans Pro" w:hAnsi="Source Sans Pro"/>
          <w:sz w:val="22"/>
          <w:szCs w:val="22"/>
          <w:lang w:val="en-US"/>
        </w:rPr>
        <w:t>xclusions or limitations of liability</w:t>
      </w:r>
      <w:r w:rsidR="001D5A90" w:rsidRPr="00570E65">
        <w:rPr>
          <w:rFonts w:ascii="Source Sans Pro" w:hAnsi="Source Sans Pro"/>
          <w:sz w:val="22"/>
          <w:szCs w:val="22"/>
          <w:lang w:val="en-US"/>
        </w:rPr>
        <w:t xml:space="preserve"> regardless of type or content. This also applies in cases of violations of non-essential contractual obligations or liability for vicarious agents as well as any instance in which liability </w:t>
      </w:r>
      <w:proofErr w:type="gramStart"/>
      <w:r w:rsidR="001D5A90" w:rsidRPr="00570E65">
        <w:rPr>
          <w:rFonts w:ascii="Source Sans Pro" w:hAnsi="Source Sans Pro"/>
          <w:sz w:val="22"/>
          <w:szCs w:val="22"/>
          <w:lang w:val="en-US"/>
        </w:rPr>
        <w:t>is capped or qualified to include only certain damages,</w:t>
      </w:r>
      <w:proofErr w:type="gramEnd"/>
      <w:r w:rsidR="001D5A90" w:rsidRPr="00570E65">
        <w:rPr>
          <w:rFonts w:ascii="Source Sans Pro" w:hAnsi="Source Sans Pro"/>
          <w:sz w:val="22"/>
          <w:szCs w:val="22"/>
          <w:lang w:val="en-US"/>
        </w:rPr>
        <w:t xml:space="preserve"> or where the statutory period of limitation is shortened.</w:t>
      </w:r>
    </w:p>
    <w:p w14:paraId="2F87F02F" w14:textId="77777777" w:rsidR="009B2EA6" w:rsidRPr="00570E65" w:rsidRDefault="009B2EA6" w:rsidP="009B2EA6">
      <w:pPr>
        <w:pStyle w:val="GH-AGBText"/>
        <w:numPr>
          <w:ilvl w:val="0"/>
          <w:numId w:val="0"/>
        </w:numPr>
        <w:ind w:left="397"/>
        <w:jc w:val="left"/>
        <w:rPr>
          <w:rFonts w:ascii="Source Sans Pro" w:hAnsi="Source Sans Pro"/>
          <w:sz w:val="22"/>
          <w:szCs w:val="22"/>
          <w:lang w:val="en-US"/>
        </w:rPr>
      </w:pPr>
    </w:p>
    <w:p w14:paraId="66DAAECC" w14:textId="6D3F7393"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r w:rsidR="00C11AA1" w:rsidRPr="00570E65">
        <w:rPr>
          <w:rFonts w:ascii="Source Sans Pro" w:hAnsi="Source Sans Pro"/>
          <w:sz w:val="22"/>
          <w:szCs w:val="22"/>
          <w:lang w:val="en-US"/>
        </w:rPr>
        <w:t xml:space="preserve">In the event that Wieland is subject to claims under product / manufacturer liability, the Supplier must indemnify Wieland against third-party claims insofar as the cause of such claims </w:t>
      </w:r>
      <w:proofErr w:type="gramStart"/>
      <w:r w:rsidR="00C11AA1" w:rsidRPr="00570E65">
        <w:rPr>
          <w:rFonts w:ascii="Source Sans Pro" w:hAnsi="Source Sans Pro"/>
          <w:sz w:val="22"/>
          <w:szCs w:val="22"/>
          <w:lang w:val="en-US"/>
        </w:rPr>
        <w:t>is found</w:t>
      </w:r>
      <w:proofErr w:type="gramEnd"/>
      <w:r w:rsidR="00C11AA1" w:rsidRPr="00570E65">
        <w:rPr>
          <w:rFonts w:ascii="Source Sans Pro" w:hAnsi="Source Sans Pro"/>
          <w:sz w:val="22"/>
          <w:szCs w:val="22"/>
          <w:lang w:val="en-US"/>
        </w:rPr>
        <w:t xml:space="preserve"> within </w:t>
      </w:r>
      <w:r w:rsidR="00C365A6" w:rsidRPr="00570E65">
        <w:rPr>
          <w:rFonts w:ascii="Source Sans Pro" w:hAnsi="Source Sans Pro"/>
          <w:sz w:val="22"/>
          <w:szCs w:val="22"/>
          <w:lang w:val="en-US"/>
        </w:rPr>
        <w:t>the Supplier’s</w:t>
      </w:r>
      <w:r w:rsidR="00C11AA1" w:rsidRPr="00570E65">
        <w:rPr>
          <w:rFonts w:ascii="Source Sans Pro" w:hAnsi="Source Sans Pro"/>
          <w:sz w:val="22"/>
          <w:szCs w:val="22"/>
          <w:lang w:val="en-US"/>
        </w:rPr>
        <w:t xml:space="preserve"> sphere of control and organization</w:t>
      </w:r>
      <w:r w:rsidR="00C365A6" w:rsidRPr="00570E65">
        <w:rPr>
          <w:rFonts w:ascii="Source Sans Pro" w:hAnsi="Source Sans Pro"/>
          <w:sz w:val="22"/>
          <w:szCs w:val="22"/>
          <w:lang w:val="en-US"/>
        </w:rPr>
        <w:t>,</w:t>
      </w:r>
      <w:r w:rsidR="00C11AA1" w:rsidRPr="00570E65">
        <w:rPr>
          <w:rFonts w:ascii="Source Sans Pro" w:hAnsi="Source Sans Pro"/>
          <w:sz w:val="22"/>
          <w:szCs w:val="22"/>
          <w:lang w:val="en-US"/>
        </w:rPr>
        <w:t xml:space="preserve"> and the Supplier itself bears liability in external relations. Insofar as the cause of damage lies within the Supplier’s sphere of responsibility, it bears the burden of proof to such extent</w:t>
      </w:r>
      <w:r w:rsidRPr="00570E65">
        <w:rPr>
          <w:rFonts w:ascii="Source Sans Pro" w:hAnsi="Source Sans Pro"/>
          <w:sz w:val="22"/>
          <w:szCs w:val="22"/>
          <w:lang w:val="en-US"/>
        </w:rPr>
        <w:t xml:space="preserve">. </w:t>
      </w:r>
    </w:p>
    <w:p w14:paraId="3641B0A2" w14:textId="711455BE" w:rsidR="009B2EA6" w:rsidRDefault="009B2EA6">
      <w:pPr>
        <w:rPr>
          <w:rFonts w:ascii="Source Sans Pro" w:eastAsia="Times New Roman" w:hAnsi="Source Sans Pro" w:cs="Arial"/>
          <w:lang w:val="en-US" w:eastAsia="de-DE"/>
        </w:rPr>
      </w:pPr>
      <w:r>
        <w:rPr>
          <w:rFonts w:ascii="Source Sans Pro" w:hAnsi="Source Sans Pro"/>
          <w:lang w:val="en-US"/>
        </w:rPr>
        <w:br w:type="page"/>
      </w:r>
    </w:p>
    <w:p w14:paraId="6E70BF3E" w14:textId="046EE169"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lastRenderedPageBreak/>
        <w:tab/>
      </w:r>
      <w:r w:rsidR="00AB7205" w:rsidRPr="00570E65">
        <w:rPr>
          <w:rFonts w:ascii="Source Sans Pro" w:hAnsi="Source Sans Pro"/>
          <w:sz w:val="22"/>
          <w:szCs w:val="22"/>
          <w:lang w:val="en-US"/>
        </w:rPr>
        <w:t xml:space="preserve">As part of its liability, the Supplier is further obligated in cases of </w:t>
      </w:r>
      <w:r w:rsidR="00913B65" w:rsidRPr="00570E65">
        <w:rPr>
          <w:rFonts w:ascii="Source Sans Pro" w:hAnsi="Source Sans Pro"/>
          <w:sz w:val="22"/>
          <w:szCs w:val="22"/>
          <w:lang w:val="en-US"/>
        </w:rPr>
        <w:t>product</w:t>
      </w:r>
      <w:r w:rsidR="00AB7205" w:rsidRPr="00570E65">
        <w:rPr>
          <w:rFonts w:ascii="Source Sans Pro" w:hAnsi="Source Sans Pro"/>
          <w:sz w:val="22"/>
          <w:szCs w:val="22"/>
          <w:lang w:val="en-US"/>
        </w:rPr>
        <w:t xml:space="preserve"> liability</w:t>
      </w:r>
      <w:r w:rsidR="00913B65" w:rsidRPr="00570E65">
        <w:rPr>
          <w:rFonts w:ascii="Source Sans Pro" w:hAnsi="Source Sans Pro"/>
          <w:sz w:val="22"/>
          <w:szCs w:val="22"/>
          <w:lang w:val="en-US"/>
        </w:rPr>
        <w:t xml:space="preserve"> to reimburse Wieland for the cost of such measures as Wieland may have to adopt with a view to preventing product liability damages (e.g., recall campaign) to a reasonable and needed degree</w:t>
      </w:r>
      <w:r w:rsidRPr="00570E65">
        <w:rPr>
          <w:rFonts w:ascii="Source Sans Pro" w:hAnsi="Source Sans Pro"/>
          <w:sz w:val="22"/>
          <w:szCs w:val="22"/>
          <w:lang w:val="en-US"/>
        </w:rPr>
        <w:t xml:space="preserve">. </w:t>
      </w:r>
      <w:r w:rsidR="00913B65" w:rsidRPr="00570E65">
        <w:rPr>
          <w:rFonts w:ascii="Source Sans Pro" w:hAnsi="Source Sans Pro"/>
          <w:sz w:val="22"/>
          <w:szCs w:val="22"/>
          <w:lang w:val="en-US"/>
        </w:rPr>
        <w:t xml:space="preserve">The Supplier </w:t>
      </w:r>
      <w:proofErr w:type="gramStart"/>
      <w:r w:rsidR="00913B65" w:rsidRPr="00570E65">
        <w:rPr>
          <w:rFonts w:ascii="Source Sans Pro" w:hAnsi="Source Sans Pro"/>
          <w:sz w:val="22"/>
          <w:szCs w:val="22"/>
          <w:lang w:val="en-US"/>
        </w:rPr>
        <w:t>will be apprised of the nature and scope of such measures, and given opportunity to weigh in, to the extent possible and reasonable</w:t>
      </w:r>
      <w:proofErr w:type="gramEnd"/>
      <w:r w:rsidRPr="00570E65">
        <w:rPr>
          <w:rFonts w:ascii="Source Sans Pro" w:hAnsi="Source Sans Pro"/>
          <w:sz w:val="22"/>
          <w:szCs w:val="22"/>
          <w:lang w:val="en-US"/>
        </w:rPr>
        <w:t xml:space="preserve">. </w:t>
      </w:r>
      <w:r w:rsidR="00913B65" w:rsidRPr="00570E65">
        <w:rPr>
          <w:rFonts w:ascii="Source Sans Pro" w:hAnsi="Source Sans Pro"/>
          <w:sz w:val="22"/>
          <w:szCs w:val="22"/>
          <w:lang w:val="en-US"/>
        </w:rPr>
        <w:t>If due to potential injuries to body, life and health of third</w:t>
      </w:r>
      <w:r w:rsidR="008B0F31" w:rsidRPr="00570E65">
        <w:rPr>
          <w:rFonts w:ascii="Source Sans Pro" w:hAnsi="Source Sans Pro"/>
          <w:sz w:val="22"/>
          <w:szCs w:val="22"/>
          <w:lang w:val="en-US"/>
        </w:rPr>
        <w:t xml:space="preserve"> </w:t>
      </w:r>
      <w:r w:rsidR="00913B65" w:rsidRPr="00570E65">
        <w:rPr>
          <w:rFonts w:ascii="Source Sans Pro" w:hAnsi="Source Sans Pro"/>
          <w:sz w:val="22"/>
          <w:szCs w:val="22"/>
          <w:lang w:val="en-US"/>
        </w:rPr>
        <w:t xml:space="preserve">parties, a product </w:t>
      </w:r>
      <w:r w:rsidR="00C365A6" w:rsidRPr="00570E65">
        <w:rPr>
          <w:rFonts w:ascii="Source Sans Pro" w:hAnsi="Source Sans Pro"/>
          <w:sz w:val="22"/>
          <w:szCs w:val="22"/>
          <w:lang w:val="en-US"/>
        </w:rPr>
        <w:t>is to</w:t>
      </w:r>
      <w:r w:rsidR="00913B65" w:rsidRPr="00570E65">
        <w:rPr>
          <w:rFonts w:ascii="Source Sans Pro" w:hAnsi="Source Sans Pro"/>
          <w:sz w:val="22"/>
          <w:szCs w:val="22"/>
          <w:lang w:val="en-US"/>
        </w:rPr>
        <w:t xml:space="preserve"> be recalled, or </w:t>
      </w:r>
      <w:proofErr w:type="gramStart"/>
      <w:r w:rsidR="00913B65" w:rsidRPr="00570E65">
        <w:rPr>
          <w:rFonts w:ascii="Source Sans Pro" w:hAnsi="Source Sans Pro"/>
          <w:sz w:val="22"/>
          <w:szCs w:val="22"/>
          <w:lang w:val="en-US"/>
        </w:rPr>
        <w:t>such recall is ordered by the authorities</w:t>
      </w:r>
      <w:proofErr w:type="gramEnd"/>
      <w:r w:rsidR="00913B65" w:rsidRPr="00570E65">
        <w:rPr>
          <w:rFonts w:ascii="Source Sans Pro" w:hAnsi="Source Sans Pro"/>
          <w:sz w:val="22"/>
          <w:szCs w:val="22"/>
          <w:lang w:val="en-US"/>
        </w:rPr>
        <w:t xml:space="preserve">, the Supplier must reimburse Wieland for any resulting necessary costs. Such other claims as </w:t>
      </w:r>
      <w:proofErr w:type="gramStart"/>
      <w:r w:rsidR="00913B65" w:rsidRPr="00570E65">
        <w:rPr>
          <w:rFonts w:ascii="Source Sans Pro" w:hAnsi="Source Sans Pro"/>
          <w:sz w:val="22"/>
          <w:szCs w:val="22"/>
          <w:lang w:val="en-US"/>
        </w:rPr>
        <w:t>may be provided</w:t>
      </w:r>
      <w:proofErr w:type="gramEnd"/>
      <w:r w:rsidR="00913B65" w:rsidRPr="00570E65">
        <w:rPr>
          <w:rFonts w:ascii="Source Sans Pro" w:hAnsi="Source Sans Pro"/>
          <w:sz w:val="22"/>
          <w:szCs w:val="22"/>
          <w:lang w:val="en-US"/>
        </w:rPr>
        <w:t xml:space="preserve"> by law are not affected.</w:t>
      </w:r>
    </w:p>
    <w:p w14:paraId="2CCA33F7" w14:textId="77777777" w:rsidR="009B2EA6" w:rsidRPr="00570E65" w:rsidRDefault="009B2EA6" w:rsidP="009B2EA6">
      <w:pPr>
        <w:pStyle w:val="GH-AGBText"/>
        <w:numPr>
          <w:ilvl w:val="0"/>
          <w:numId w:val="0"/>
        </w:numPr>
        <w:ind w:left="510" w:hanging="113"/>
        <w:jc w:val="left"/>
        <w:rPr>
          <w:rFonts w:ascii="Source Sans Pro" w:hAnsi="Source Sans Pro"/>
          <w:sz w:val="22"/>
          <w:szCs w:val="22"/>
          <w:lang w:val="en-US"/>
        </w:rPr>
      </w:pPr>
    </w:p>
    <w:p w14:paraId="7665A661" w14:textId="319695F0"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r w:rsidR="00913B65" w:rsidRPr="00570E65">
        <w:rPr>
          <w:rFonts w:ascii="Source Sans Pro" w:hAnsi="Source Sans Pro"/>
          <w:sz w:val="22"/>
          <w:szCs w:val="22"/>
          <w:lang w:val="en-US"/>
        </w:rPr>
        <w:t>The Supplier undertakes to maintain adequate insurance coverage with a liability sum of no less than EUR 10 million per damaging event for product-liability claims. Upon request, the Supplier must furnish Wieland with a certificate of insurance as proof of coverage</w:t>
      </w:r>
      <w:r w:rsidRPr="00570E65">
        <w:rPr>
          <w:rFonts w:ascii="Source Sans Pro" w:hAnsi="Source Sans Pro"/>
          <w:sz w:val="22"/>
          <w:szCs w:val="22"/>
          <w:lang w:val="en-US"/>
        </w:rPr>
        <w:t>.</w:t>
      </w:r>
    </w:p>
    <w:p w14:paraId="7902E523" w14:textId="77777777" w:rsidR="009B2EA6" w:rsidRPr="00570E65" w:rsidRDefault="009B2EA6" w:rsidP="009B2EA6">
      <w:pPr>
        <w:pStyle w:val="GH-AGBText"/>
        <w:numPr>
          <w:ilvl w:val="0"/>
          <w:numId w:val="0"/>
        </w:numPr>
        <w:ind w:left="397"/>
        <w:jc w:val="left"/>
        <w:rPr>
          <w:rFonts w:ascii="Source Sans Pro" w:hAnsi="Source Sans Pro"/>
          <w:sz w:val="22"/>
          <w:szCs w:val="22"/>
          <w:lang w:val="en-US"/>
        </w:rPr>
      </w:pPr>
    </w:p>
    <w:p w14:paraId="34ACD6FE" w14:textId="0ECB0C11" w:rsidR="00DA609F" w:rsidRDefault="004F07F0" w:rsidP="003F5329">
      <w:pPr>
        <w:pStyle w:val="GH-AGBTeilberschrift"/>
        <w:ind w:left="425" w:hanging="567"/>
        <w:rPr>
          <w:rFonts w:ascii="Source Sans Pro" w:hAnsi="Source Sans Pro"/>
          <w:sz w:val="22"/>
          <w:szCs w:val="22"/>
          <w:lang w:val="en-US"/>
        </w:rPr>
      </w:pPr>
      <w:r w:rsidRPr="00570E65">
        <w:rPr>
          <w:rFonts w:ascii="Source Sans Pro" w:hAnsi="Source Sans Pro"/>
          <w:sz w:val="22"/>
          <w:szCs w:val="22"/>
          <w:lang w:val="en-US"/>
        </w:rPr>
        <w:tab/>
      </w:r>
      <w:bookmarkStart w:id="8" w:name="_Ref80349884"/>
      <w:r w:rsidRPr="00570E65">
        <w:rPr>
          <w:rFonts w:ascii="Source Sans Pro" w:hAnsi="Source Sans Pro"/>
          <w:sz w:val="22"/>
          <w:szCs w:val="22"/>
          <w:lang w:val="en-US"/>
        </w:rPr>
        <w:t>Quali</w:t>
      </w:r>
      <w:r w:rsidR="00913B65" w:rsidRPr="00570E65">
        <w:rPr>
          <w:rFonts w:ascii="Source Sans Pro" w:hAnsi="Source Sans Pro"/>
          <w:sz w:val="22"/>
          <w:szCs w:val="22"/>
          <w:lang w:val="en-US"/>
        </w:rPr>
        <w:t>ty assurance, subcontractors</w:t>
      </w:r>
      <w:bookmarkEnd w:id="8"/>
    </w:p>
    <w:p w14:paraId="65C09C92" w14:textId="34438109"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r w:rsidR="00267F0B" w:rsidRPr="00570E65">
        <w:rPr>
          <w:rFonts w:ascii="Source Sans Pro" w:hAnsi="Source Sans Pro"/>
          <w:sz w:val="22"/>
          <w:szCs w:val="22"/>
          <w:lang w:val="en-US"/>
        </w:rPr>
        <w:t xml:space="preserve">The Supplier will </w:t>
      </w:r>
      <w:r w:rsidR="00C365A6" w:rsidRPr="00570E65">
        <w:rPr>
          <w:rFonts w:ascii="Source Sans Pro" w:hAnsi="Source Sans Pro"/>
          <w:sz w:val="22"/>
          <w:szCs w:val="22"/>
          <w:lang w:val="en-US"/>
        </w:rPr>
        <w:t>see to</w:t>
      </w:r>
      <w:r w:rsidR="00267F0B" w:rsidRPr="00570E65">
        <w:rPr>
          <w:rFonts w:ascii="Source Sans Pro" w:hAnsi="Source Sans Pro"/>
          <w:sz w:val="22"/>
          <w:szCs w:val="22"/>
          <w:lang w:val="en-US"/>
        </w:rPr>
        <w:t xml:space="preserve"> quality assurance </w:t>
      </w:r>
      <w:r w:rsidR="00C365A6" w:rsidRPr="00570E65">
        <w:rPr>
          <w:rFonts w:ascii="Source Sans Pro" w:hAnsi="Source Sans Pro"/>
          <w:sz w:val="22"/>
          <w:szCs w:val="22"/>
          <w:lang w:val="en-US"/>
        </w:rPr>
        <w:t>of suitable</w:t>
      </w:r>
      <w:r w:rsidR="00267F0B" w:rsidRPr="00570E65">
        <w:rPr>
          <w:rFonts w:ascii="Source Sans Pro" w:hAnsi="Source Sans Pro"/>
          <w:sz w:val="22"/>
          <w:szCs w:val="22"/>
          <w:lang w:val="en-US"/>
        </w:rPr>
        <w:t xml:space="preserve"> type and scope </w:t>
      </w:r>
      <w:r w:rsidR="00C365A6" w:rsidRPr="00570E65">
        <w:rPr>
          <w:rFonts w:ascii="Source Sans Pro" w:hAnsi="Source Sans Pro"/>
          <w:sz w:val="22"/>
          <w:szCs w:val="22"/>
          <w:lang w:val="en-US"/>
        </w:rPr>
        <w:t>that</w:t>
      </w:r>
      <w:r w:rsidR="00267F0B" w:rsidRPr="00570E65">
        <w:rPr>
          <w:rFonts w:ascii="Source Sans Pro" w:hAnsi="Source Sans Pro"/>
          <w:sz w:val="22"/>
          <w:szCs w:val="22"/>
          <w:lang w:val="en-US"/>
        </w:rPr>
        <w:t xml:space="preserve"> reflects the state of the </w:t>
      </w:r>
      <w:proofErr w:type="gramStart"/>
      <w:r w:rsidR="00267F0B" w:rsidRPr="00570E65">
        <w:rPr>
          <w:rFonts w:ascii="Source Sans Pro" w:hAnsi="Source Sans Pro"/>
          <w:sz w:val="22"/>
          <w:szCs w:val="22"/>
          <w:lang w:val="en-US"/>
        </w:rPr>
        <w:t>art,</w:t>
      </w:r>
      <w:proofErr w:type="gramEnd"/>
      <w:r w:rsidR="00267F0B" w:rsidRPr="00570E65">
        <w:rPr>
          <w:rFonts w:ascii="Source Sans Pro" w:hAnsi="Source Sans Pro"/>
          <w:sz w:val="22"/>
          <w:szCs w:val="22"/>
          <w:lang w:val="en-US"/>
        </w:rPr>
        <w:t xml:space="preserve"> and it must furn</w:t>
      </w:r>
      <w:r w:rsidR="00AF44DF" w:rsidRPr="00570E65">
        <w:rPr>
          <w:rFonts w:ascii="Source Sans Pro" w:hAnsi="Source Sans Pro"/>
          <w:sz w:val="22"/>
          <w:szCs w:val="22"/>
          <w:lang w:val="en-US"/>
        </w:rPr>
        <w:t>ish</w:t>
      </w:r>
      <w:r w:rsidR="00267F0B" w:rsidRPr="00570E65">
        <w:rPr>
          <w:rFonts w:ascii="Source Sans Pro" w:hAnsi="Source Sans Pro"/>
          <w:sz w:val="22"/>
          <w:szCs w:val="22"/>
          <w:lang w:val="en-US"/>
        </w:rPr>
        <w:t xml:space="preserve"> Wieland with proof thereof upon request.</w:t>
      </w:r>
      <w:r w:rsidR="00AF44DF" w:rsidRPr="00570E65">
        <w:rPr>
          <w:rFonts w:ascii="Source Sans Pro" w:hAnsi="Source Sans Pro"/>
          <w:sz w:val="22"/>
          <w:szCs w:val="22"/>
          <w:lang w:val="en-US"/>
        </w:rPr>
        <w:t xml:space="preserve"> The contracting parties will further </w:t>
      </w:r>
      <w:r w:rsidR="008B0F31" w:rsidRPr="00570E65">
        <w:rPr>
          <w:rFonts w:ascii="Source Sans Pro" w:hAnsi="Source Sans Pro"/>
          <w:sz w:val="22"/>
          <w:szCs w:val="22"/>
          <w:lang w:val="en-US"/>
        </w:rPr>
        <w:t>observe</w:t>
      </w:r>
      <w:r w:rsidR="00AF44DF" w:rsidRPr="00570E65">
        <w:rPr>
          <w:rFonts w:ascii="Source Sans Pro" w:hAnsi="Source Sans Pro"/>
          <w:sz w:val="22"/>
          <w:szCs w:val="22"/>
          <w:lang w:val="en-US"/>
        </w:rPr>
        <w:t xml:space="preserve"> the terms of an appropriate quality assurance agreement.</w:t>
      </w:r>
    </w:p>
    <w:p w14:paraId="1CB9FF8D" w14:textId="77777777" w:rsidR="009B2EA6" w:rsidRPr="00570E65" w:rsidRDefault="009B2EA6" w:rsidP="009B2EA6">
      <w:pPr>
        <w:pStyle w:val="GH-AGBText"/>
        <w:numPr>
          <w:ilvl w:val="0"/>
          <w:numId w:val="0"/>
        </w:numPr>
        <w:ind w:left="397"/>
        <w:jc w:val="left"/>
        <w:rPr>
          <w:rFonts w:ascii="Source Sans Pro" w:hAnsi="Source Sans Pro"/>
          <w:sz w:val="22"/>
          <w:szCs w:val="22"/>
          <w:lang w:val="en-US"/>
        </w:rPr>
      </w:pPr>
    </w:p>
    <w:p w14:paraId="29438620" w14:textId="7358525E"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r w:rsidR="004D721C" w:rsidRPr="00570E65">
        <w:rPr>
          <w:rFonts w:ascii="Source Sans Pro" w:hAnsi="Source Sans Pro"/>
          <w:sz w:val="22"/>
          <w:szCs w:val="22"/>
          <w:lang w:val="en-US"/>
        </w:rPr>
        <w:t xml:space="preserve">The Supplier must notify Wieland of changes to the Object of Delivery or adjustments in the </w:t>
      </w:r>
      <w:proofErr w:type="gramStart"/>
      <w:r w:rsidR="004D721C" w:rsidRPr="00570E65">
        <w:rPr>
          <w:rFonts w:ascii="Source Sans Pro" w:hAnsi="Source Sans Pro"/>
          <w:sz w:val="22"/>
          <w:szCs w:val="22"/>
          <w:lang w:val="en-US"/>
        </w:rPr>
        <w:t>Supplier’s</w:t>
      </w:r>
      <w:proofErr w:type="gramEnd"/>
      <w:r w:rsidR="004D721C" w:rsidRPr="00570E65">
        <w:rPr>
          <w:rFonts w:ascii="Source Sans Pro" w:hAnsi="Source Sans Pro"/>
          <w:sz w:val="22"/>
          <w:szCs w:val="22"/>
          <w:lang w:val="en-US"/>
        </w:rPr>
        <w:t xml:space="preserve"> manufacturing processes that change the</w:t>
      </w:r>
      <w:r w:rsidR="008B0F31" w:rsidRPr="00570E65">
        <w:rPr>
          <w:rFonts w:ascii="Source Sans Pro" w:hAnsi="Source Sans Pro"/>
          <w:sz w:val="22"/>
          <w:szCs w:val="22"/>
          <w:lang w:val="en-US"/>
        </w:rPr>
        <w:t xml:space="preserve"> </w:t>
      </w:r>
      <w:r w:rsidR="004D721C" w:rsidRPr="00570E65">
        <w:rPr>
          <w:rFonts w:ascii="Source Sans Pro" w:hAnsi="Source Sans Pro"/>
          <w:sz w:val="22"/>
          <w:szCs w:val="22"/>
          <w:lang w:val="en-US"/>
        </w:rPr>
        <w:t xml:space="preserve">quality standards or otherwise affect the operational safety and functionality of the Objects of Delivery, and such notification must be provided without delay and at least six months in advance. Such Objects of Delivery as Wieland may have ordered prior to its receipt of the notification </w:t>
      </w:r>
      <w:proofErr w:type="gramStart"/>
      <w:r w:rsidR="004D721C" w:rsidRPr="00570E65">
        <w:rPr>
          <w:rFonts w:ascii="Source Sans Pro" w:hAnsi="Source Sans Pro"/>
          <w:sz w:val="22"/>
          <w:szCs w:val="22"/>
          <w:lang w:val="en-US"/>
        </w:rPr>
        <w:t>must not be affected</w:t>
      </w:r>
      <w:proofErr w:type="gramEnd"/>
      <w:r w:rsidR="004D721C" w:rsidRPr="00570E65">
        <w:rPr>
          <w:rFonts w:ascii="Source Sans Pro" w:hAnsi="Source Sans Pro"/>
          <w:sz w:val="22"/>
          <w:szCs w:val="22"/>
          <w:lang w:val="en-US"/>
        </w:rPr>
        <w:t xml:space="preserve"> by the change or adjustment in question.</w:t>
      </w:r>
    </w:p>
    <w:p w14:paraId="1E5CD2B7" w14:textId="77777777" w:rsidR="009B2EA6" w:rsidRPr="00570E65" w:rsidRDefault="009B2EA6" w:rsidP="009B2EA6">
      <w:pPr>
        <w:pStyle w:val="GH-AGBText"/>
        <w:numPr>
          <w:ilvl w:val="0"/>
          <w:numId w:val="0"/>
        </w:numPr>
        <w:ind w:left="397"/>
        <w:jc w:val="left"/>
        <w:rPr>
          <w:rFonts w:ascii="Source Sans Pro" w:hAnsi="Source Sans Pro"/>
          <w:sz w:val="22"/>
          <w:szCs w:val="22"/>
          <w:lang w:val="en-US"/>
        </w:rPr>
      </w:pPr>
    </w:p>
    <w:p w14:paraId="1E7D417C" w14:textId="47130377"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r w:rsidR="004D721C" w:rsidRPr="00570E65">
        <w:rPr>
          <w:rFonts w:ascii="Source Sans Pro" w:hAnsi="Source Sans Pro"/>
          <w:sz w:val="22"/>
          <w:szCs w:val="22"/>
          <w:lang w:val="en-US"/>
        </w:rPr>
        <w:t xml:space="preserve">Absent Wieland’s prior written consent, the Supplier is not entitled to have third parties (e.g., subcontractors) assist with or </w:t>
      </w:r>
      <w:r w:rsidR="00C365A6" w:rsidRPr="00570E65">
        <w:rPr>
          <w:rFonts w:ascii="Source Sans Pro" w:hAnsi="Source Sans Pro"/>
          <w:sz w:val="22"/>
          <w:szCs w:val="22"/>
          <w:lang w:val="en-US"/>
        </w:rPr>
        <w:t>carry out</w:t>
      </w:r>
      <w:r w:rsidR="004D721C" w:rsidRPr="00570E65">
        <w:rPr>
          <w:rFonts w:ascii="Source Sans Pro" w:hAnsi="Source Sans Pro"/>
          <w:sz w:val="22"/>
          <w:szCs w:val="22"/>
          <w:lang w:val="en-US"/>
        </w:rPr>
        <w:t xml:space="preserve"> any Delivery it owes</w:t>
      </w:r>
      <w:r w:rsidRPr="00570E65">
        <w:rPr>
          <w:rFonts w:ascii="Source Sans Pro" w:hAnsi="Source Sans Pro"/>
          <w:sz w:val="22"/>
          <w:szCs w:val="22"/>
          <w:lang w:val="en-US"/>
        </w:rPr>
        <w:t>.</w:t>
      </w:r>
    </w:p>
    <w:p w14:paraId="3F78B450" w14:textId="77777777" w:rsidR="009B2EA6" w:rsidRPr="00570E65" w:rsidRDefault="009B2EA6" w:rsidP="009B2EA6">
      <w:pPr>
        <w:pStyle w:val="GH-AGBText"/>
        <w:numPr>
          <w:ilvl w:val="0"/>
          <w:numId w:val="0"/>
        </w:numPr>
        <w:ind w:left="397"/>
        <w:jc w:val="left"/>
        <w:rPr>
          <w:rFonts w:ascii="Source Sans Pro" w:hAnsi="Source Sans Pro"/>
          <w:sz w:val="22"/>
          <w:szCs w:val="22"/>
          <w:lang w:val="en-US"/>
        </w:rPr>
      </w:pPr>
    </w:p>
    <w:p w14:paraId="4645ECF1" w14:textId="026B055A" w:rsidR="00DA609F" w:rsidRPr="00570E65" w:rsidRDefault="004F07F0" w:rsidP="003F5329">
      <w:pPr>
        <w:pStyle w:val="GH-AGBTeilberschrift"/>
        <w:ind w:left="425" w:hanging="567"/>
        <w:rPr>
          <w:rFonts w:ascii="Source Sans Pro" w:hAnsi="Source Sans Pro"/>
          <w:sz w:val="22"/>
          <w:szCs w:val="22"/>
          <w:lang w:val="en-US"/>
        </w:rPr>
      </w:pPr>
      <w:r w:rsidRPr="00570E65">
        <w:rPr>
          <w:rFonts w:ascii="Source Sans Pro" w:hAnsi="Source Sans Pro"/>
          <w:sz w:val="22"/>
          <w:szCs w:val="22"/>
          <w:lang w:val="en-US"/>
        </w:rPr>
        <w:tab/>
        <w:t xml:space="preserve">REACH </w:t>
      </w:r>
      <w:r w:rsidR="001F3A87" w:rsidRPr="00570E65">
        <w:rPr>
          <w:rFonts w:ascii="Source Sans Pro" w:hAnsi="Source Sans Pro"/>
          <w:sz w:val="22"/>
          <w:szCs w:val="22"/>
          <w:lang w:val="en-US"/>
        </w:rPr>
        <w:t xml:space="preserve">Regulation </w:t>
      </w:r>
      <w:r w:rsidRPr="00570E65">
        <w:rPr>
          <w:rFonts w:ascii="Source Sans Pro" w:hAnsi="Source Sans Pro"/>
          <w:sz w:val="22"/>
          <w:szCs w:val="22"/>
          <w:lang w:val="en-US"/>
        </w:rPr>
        <w:t>/</w:t>
      </w:r>
      <w:r w:rsidR="001F3A87" w:rsidRPr="00570E65">
        <w:rPr>
          <w:rFonts w:ascii="Source Sans Pro" w:hAnsi="Source Sans Pro"/>
          <w:sz w:val="22"/>
          <w:szCs w:val="22"/>
          <w:lang w:val="en-US"/>
        </w:rPr>
        <w:t xml:space="preserve"> </w:t>
      </w:r>
      <w:r w:rsidRPr="00570E65">
        <w:rPr>
          <w:rFonts w:ascii="Source Sans Pro" w:hAnsi="Source Sans Pro"/>
          <w:sz w:val="22"/>
          <w:szCs w:val="22"/>
          <w:lang w:val="en-US"/>
        </w:rPr>
        <w:t xml:space="preserve">RoHS </w:t>
      </w:r>
      <w:r w:rsidR="001F3A87" w:rsidRPr="00570E65">
        <w:rPr>
          <w:rFonts w:ascii="Source Sans Pro" w:hAnsi="Source Sans Pro"/>
          <w:sz w:val="22"/>
          <w:szCs w:val="22"/>
          <w:lang w:val="en-US"/>
        </w:rPr>
        <w:t>Directive</w:t>
      </w:r>
    </w:p>
    <w:p w14:paraId="34CB52D4" w14:textId="29374AC9" w:rsidR="009B2EA6" w:rsidRDefault="001F3A87" w:rsidP="009B2EA6">
      <w:pPr>
        <w:pStyle w:val="GH-AGBTeilberschrift"/>
        <w:numPr>
          <w:ilvl w:val="0"/>
          <w:numId w:val="0"/>
        </w:numPr>
        <w:spacing w:before="0"/>
        <w:ind w:left="425"/>
        <w:rPr>
          <w:rFonts w:ascii="Source Sans Pro" w:hAnsi="Source Sans Pro"/>
          <w:b w:val="0"/>
          <w:bCs/>
          <w:sz w:val="22"/>
          <w:szCs w:val="22"/>
          <w:lang w:val="en-US"/>
        </w:rPr>
      </w:pPr>
      <w:r w:rsidRPr="00570E65">
        <w:rPr>
          <w:rFonts w:ascii="Source Sans Pro" w:hAnsi="Source Sans Pro"/>
          <w:b w:val="0"/>
          <w:bCs/>
          <w:sz w:val="22"/>
          <w:szCs w:val="22"/>
          <w:lang w:val="en-US"/>
        </w:rPr>
        <w:t>The Supplier must satisfy the requirements of the EU chemicals regulation</w:t>
      </w:r>
      <w:r w:rsidR="004F07F0" w:rsidRPr="00570E65">
        <w:rPr>
          <w:rFonts w:ascii="Source Sans Pro" w:hAnsi="Source Sans Pro"/>
          <w:b w:val="0"/>
          <w:bCs/>
          <w:sz w:val="22"/>
          <w:szCs w:val="22"/>
          <w:lang w:val="en-US"/>
        </w:rPr>
        <w:t xml:space="preserve"> REACH (</w:t>
      </w:r>
      <w:r w:rsidRPr="00570E65">
        <w:rPr>
          <w:rFonts w:ascii="Source Sans Pro" w:hAnsi="Source Sans Pro"/>
          <w:b w:val="0"/>
          <w:bCs/>
          <w:sz w:val="22"/>
          <w:szCs w:val="22"/>
          <w:lang w:val="en-US"/>
        </w:rPr>
        <w:t>Regulation</w:t>
      </w:r>
      <w:r w:rsidR="004F07F0" w:rsidRPr="00570E65">
        <w:rPr>
          <w:rFonts w:ascii="Source Sans Pro" w:hAnsi="Source Sans Pro"/>
          <w:b w:val="0"/>
          <w:bCs/>
          <w:sz w:val="22"/>
          <w:szCs w:val="22"/>
          <w:lang w:val="en-US"/>
        </w:rPr>
        <w:t xml:space="preserve"> (E</w:t>
      </w:r>
      <w:r w:rsidRPr="00570E65">
        <w:rPr>
          <w:rFonts w:ascii="Source Sans Pro" w:hAnsi="Source Sans Pro"/>
          <w:b w:val="0"/>
          <w:bCs/>
          <w:sz w:val="22"/>
          <w:szCs w:val="22"/>
          <w:lang w:val="en-US"/>
        </w:rPr>
        <w:t>C</w:t>
      </w:r>
      <w:r w:rsidR="004F07F0" w:rsidRPr="00570E65">
        <w:rPr>
          <w:rFonts w:ascii="Source Sans Pro" w:hAnsi="Source Sans Pro"/>
          <w:b w:val="0"/>
          <w:bCs/>
          <w:sz w:val="22"/>
          <w:szCs w:val="22"/>
          <w:lang w:val="en-US"/>
        </w:rPr>
        <w:t xml:space="preserve">) </w:t>
      </w:r>
      <w:r w:rsidRPr="00570E65">
        <w:rPr>
          <w:rFonts w:ascii="Source Sans Pro" w:hAnsi="Source Sans Pro"/>
          <w:b w:val="0"/>
          <w:bCs/>
          <w:sz w:val="22"/>
          <w:szCs w:val="22"/>
          <w:lang w:val="en-US"/>
        </w:rPr>
        <w:t>No</w:t>
      </w:r>
      <w:r w:rsidR="004F07F0" w:rsidRPr="00570E65">
        <w:rPr>
          <w:rFonts w:ascii="Source Sans Pro" w:hAnsi="Source Sans Pro"/>
          <w:b w:val="0"/>
          <w:bCs/>
          <w:sz w:val="22"/>
          <w:szCs w:val="22"/>
          <w:lang w:val="en-US"/>
        </w:rPr>
        <w:t xml:space="preserve">. 1907/2006 </w:t>
      </w:r>
      <w:r w:rsidRPr="00570E65">
        <w:rPr>
          <w:rFonts w:ascii="Source Sans Pro" w:hAnsi="Source Sans Pro"/>
          <w:b w:val="0"/>
          <w:bCs/>
          <w:sz w:val="22"/>
          <w:szCs w:val="22"/>
          <w:lang w:val="en-US"/>
        </w:rPr>
        <w:t xml:space="preserve">of 30 December </w:t>
      </w:r>
      <w:r w:rsidR="004F07F0" w:rsidRPr="00570E65">
        <w:rPr>
          <w:rFonts w:ascii="Source Sans Pro" w:hAnsi="Source Sans Pro"/>
          <w:b w:val="0"/>
          <w:bCs/>
          <w:sz w:val="22"/>
          <w:szCs w:val="22"/>
          <w:lang w:val="en-US"/>
        </w:rPr>
        <w:t xml:space="preserve">2006) </w:t>
      </w:r>
      <w:r w:rsidRPr="00570E65">
        <w:rPr>
          <w:rFonts w:ascii="Source Sans Pro" w:hAnsi="Source Sans Pro"/>
          <w:b w:val="0"/>
          <w:bCs/>
          <w:sz w:val="22"/>
          <w:szCs w:val="22"/>
          <w:lang w:val="en-US"/>
        </w:rPr>
        <w:t>as well as the EU’s RoHS Directive</w:t>
      </w:r>
      <w:r w:rsidR="004F07F0" w:rsidRPr="00570E65">
        <w:rPr>
          <w:rFonts w:ascii="Source Sans Pro" w:hAnsi="Source Sans Pro"/>
          <w:b w:val="0"/>
          <w:bCs/>
          <w:sz w:val="22"/>
          <w:szCs w:val="22"/>
          <w:lang w:val="en-US"/>
        </w:rPr>
        <w:t xml:space="preserve"> (</w:t>
      </w:r>
      <w:r w:rsidRPr="00570E65">
        <w:rPr>
          <w:rFonts w:ascii="Source Sans Pro" w:hAnsi="Source Sans Pro"/>
          <w:b w:val="0"/>
          <w:bCs/>
          <w:sz w:val="22"/>
          <w:szCs w:val="22"/>
          <w:lang w:val="en-US"/>
        </w:rPr>
        <w:t>Directive</w:t>
      </w:r>
      <w:r w:rsidR="004F07F0" w:rsidRPr="00570E65">
        <w:rPr>
          <w:rFonts w:ascii="Source Sans Pro" w:hAnsi="Source Sans Pro"/>
          <w:b w:val="0"/>
          <w:bCs/>
          <w:sz w:val="22"/>
          <w:szCs w:val="22"/>
          <w:lang w:val="en-US"/>
        </w:rPr>
        <w:t xml:space="preserve"> 2011/65</w:t>
      </w:r>
      <w:r w:rsidRPr="00570E65">
        <w:rPr>
          <w:rFonts w:ascii="Source Sans Pro" w:hAnsi="Source Sans Pro"/>
          <w:b w:val="0"/>
          <w:bCs/>
          <w:sz w:val="22"/>
          <w:szCs w:val="22"/>
          <w:lang w:val="en-US"/>
        </w:rPr>
        <w:t>/EU – in each instance, as amended</w:t>
      </w:r>
      <w:r w:rsidR="004F07F0" w:rsidRPr="00570E65">
        <w:rPr>
          <w:rFonts w:ascii="Source Sans Pro" w:hAnsi="Source Sans Pro"/>
          <w:b w:val="0"/>
          <w:bCs/>
          <w:sz w:val="22"/>
          <w:szCs w:val="22"/>
          <w:lang w:val="en-US"/>
        </w:rPr>
        <w:t>.</w:t>
      </w:r>
    </w:p>
    <w:p w14:paraId="493CC0A2" w14:textId="77777777" w:rsidR="009B2EA6" w:rsidRPr="00570E65" w:rsidRDefault="009B2EA6" w:rsidP="009B2EA6">
      <w:pPr>
        <w:pStyle w:val="GH-AGBTeilberschrift"/>
        <w:numPr>
          <w:ilvl w:val="0"/>
          <w:numId w:val="0"/>
        </w:numPr>
        <w:spacing w:before="0"/>
        <w:ind w:left="425"/>
        <w:rPr>
          <w:rFonts w:ascii="Source Sans Pro" w:hAnsi="Source Sans Pro"/>
          <w:b w:val="0"/>
          <w:bCs/>
          <w:sz w:val="22"/>
          <w:szCs w:val="22"/>
          <w:lang w:val="en-US"/>
        </w:rPr>
      </w:pPr>
    </w:p>
    <w:p w14:paraId="1F5EA443" w14:textId="14B2CE81" w:rsidR="00DA609F" w:rsidRPr="00570E65" w:rsidRDefault="004F07F0" w:rsidP="003F5329">
      <w:pPr>
        <w:pStyle w:val="GH-AGBTeilberschrift"/>
        <w:ind w:left="425" w:hanging="567"/>
        <w:rPr>
          <w:rFonts w:ascii="Source Sans Pro" w:hAnsi="Source Sans Pro"/>
          <w:sz w:val="22"/>
          <w:szCs w:val="22"/>
          <w:lang w:val="en-US"/>
        </w:rPr>
      </w:pPr>
      <w:r w:rsidRPr="00570E65">
        <w:rPr>
          <w:rFonts w:ascii="Source Sans Pro" w:hAnsi="Source Sans Pro"/>
          <w:bCs/>
          <w:sz w:val="22"/>
          <w:szCs w:val="22"/>
          <w:lang w:val="en-US"/>
        </w:rPr>
        <w:tab/>
        <w:t>CE</w:t>
      </w:r>
      <w:r w:rsidR="007C05E1" w:rsidRPr="00570E65">
        <w:rPr>
          <w:rFonts w:ascii="Source Sans Pro" w:hAnsi="Source Sans Pro"/>
          <w:bCs/>
          <w:sz w:val="22"/>
          <w:szCs w:val="22"/>
          <w:lang w:val="en-US"/>
        </w:rPr>
        <w:t xml:space="preserve"> </w:t>
      </w:r>
      <w:r w:rsidR="002115DB" w:rsidRPr="00570E65">
        <w:rPr>
          <w:rFonts w:ascii="Source Sans Pro" w:hAnsi="Source Sans Pro"/>
          <w:bCs/>
          <w:sz w:val="22"/>
          <w:szCs w:val="22"/>
          <w:lang w:val="en-US"/>
        </w:rPr>
        <w:t>marking</w:t>
      </w:r>
    </w:p>
    <w:p w14:paraId="0CD06B4B" w14:textId="785B277D" w:rsidR="00DA609F" w:rsidRDefault="00D871D3" w:rsidP="003F5329">
      <w:pPr>
        <w:pStyle w:val="GH-AGBTeilberschrift"/>
        <w:numPr>
          <w:ilvl w:val="0"/>
          <w:numId w:val="0"/>
        </w:numPr>
        <w:spacing w:before="0"/>
        <w:ind w:left="425"/>
        <w:rPr>
          <w:rFonts w:ascii="Source Sans Pro" w:hAnsi="Source Sans Pro"/>
          <w:b w:val="0"/>
          <w:bCs/>
          <w:sz w:val="22"/>
          <w:szCs w:val="22"/>
          <w:lang w:val="en-US"/>
        </w:rPr>
      </w:pPr>
      <w:r w:rsidRPr="00570E65">
        <w:rPr>
          <w:rFonts w:ascii="Source Sans Pro" w:hAnsi="Source Sans Pro"/>
          <w:b w:val="0"/>
          <w:bCs/>
          <w:sz w:val="22"/>
          <w:szCs w:val="22"/>
          <w:lang w:val="en-US"/>
        </w:rPr>
        <w:t xml:space="preserve">All Objects of Delivery that are subject to a CE marking requirement </w:t>
      </w:r>
      <w:proofErr w:type="gramStart"/>
      <w:r w:rsidRPr="00570E65">
        <w:rPr>
          <w:rFonts w:ascii="Source Sans Pro" w:hAnsi="Source Sans Pro"/>
          <w:b w:val="0"/>
          <w:bCs/>
          <w:sz w:val="22"/>
          <w:szCs w:val="22"/>
          <w:lang w:val="en-US"/>
        </w:rPr>
        <w:t>must be labeled</w:t>
      </w:r>
      <w:proofErr w:type="gramEnd"/>
      <w:r w:rsidRPr="00570E65">
        <w:rPr>
          <w:rFonts w:ascii="Source Sans Pro" w:hAnsi="Source Sans Pro"/>
          <w:b w:val="0"/>
          <w:bCs/>
          <w:sz w:val="22"/>
          <w:szCs w:val="22"/>
          <w:lang w:val="en-US"/>
        </w:rPr>
        <w:t xml:space="preserve"> accordingly pursuant to applicable EU law. </w:t>
      </w:r>
      <w:proofErr w:type="gramStart"/>
      <w:r w:rsidRPr="00570E65">
        <w:rPr>
          <w:rFonts w:ascii="Source Sans Pro" w:hAnsi="Source Sans Pro"/>
          <w:b w:val="0"/>
          <w:bCs/>
          <w:sz w:val="22"/>
          <w:szCs w:val="22"/>
          <w:lang w:val="en-US"/>
        </w:rPr>
        <w:t>Any and all</w:t>
      </w:r>
      <w:proofErr w:type="gramEnd"/>
      <w:r w:rsidRPr="00570E65">
        <w:rPr>
          <w:rFonts w:ascii="Source Sans Pro" w:hAnsi="Source Sans Pro"/>
          <w:b w:val="0"/>
          <w:bCs/>
          <w:sz w:val="22"/>
          <w:szCs w:val="22"/>
          <w:lang w:val="en-US"/>
        </w:rPr>
        <w:t xml:space="preserve"> documents needed for such marking are to be enclosed with them</w:t>
      </w:r>
      <w:r w:rsidR="00D07C69" w:rsidRPr="00570E65">
        <w:rPr>
          <w:rFonts w:ascii="Source Sans Pro" w:hAnsi="Source Sans Pro"/>
          <w:b w:val="0"/>
          <w:bCs/>
          <w:sz w:val="22"/>
          <w:szCs w:val="22"/>
          <w:lang w:val="en-US"/>
        </w:rPr>
        <w:t>. By affixing the CE marking, the Supplier ensure</w:t>
      </w:r>
      <w:r w:rsidR="00A4273C" w:rsidRPr="00570E65">
        <w:rPr>
          <w:rFonts w:ascii="Source Sans Pro" w:hAnsi="Source Sans Pro"/>
          <w:b w:val="0"/>
          <w:bCs/>
          <w:sz w:val="22"/>
          <w:szCs w:val="22"/>
          <w:lang w:val="en-US"/>
        </w:rPr>
        <w:t>s</w:t>
      </w:r>
      <w:r w:rsidR="00D07C69" w:rsidRPr="00570E65">
        <w:rPr>
          <w:rFonts w:ascii="Source Sans Pro" w:hAnsi="Source Sans Pro"/>
          <w:b w:val="0"/>
          <w:bCs/>
          <w:sz w:val="22"/>
          <w:szCs w:val="22"/>
          <w:lang w:val="en-US"/>
        </w:rPr>
        <w:t xml:space="preserve"> conformity as well as compliance with all applicable legal regulations</w:t>
      </w:r>
      <w:r w:rsidR="004F07F0" w:rsidRPr="00570E65">
        <w:rPr>
          <w:rFonts w:ascii="Source Sans Pro" w:hAnsi="Source Sans Pro"/>
          <w:b w:val="0"/>
          <w:bCs/>
          <w:sz w:val="22"/>
          <w:szCs w:val="22"/>
          <w:lang w:val="en-US"/>
        </w:rPr>
        <w:t>.</w:t>
      </w:r>
    </w:p>
    <w:p w14:paraId="5C06EDBB" w14:textId="287FCA5B" w:rsidR="009B2EA6" w:rsidRDefault="009B2EA6">
      <w:pPr>
        <w:rPr>
          <w:rFonts w:ascii="Source Sans Pro" w:eastAsia="Times New Roman" w:hAnsi="Source Sans Pro" w:cs="Arial"/>
          <w:bCs/>
          <w:lang w:val="en-US" w:eastAsia="de-DE"/>
        </w:rPr>
      </w:pPr>
      <w:r>
        <w:rPr>
          <w:rFonts w:ascii="Source Sans Pro" w:hAnsi="Source Sans Pro"/>
          <w:b/>
          <w:bCs/>
          <w:lang w:val="en-US"/>
        </w:rPr>
        <w:br w:type="page"/>
      </w:r>
    </w:p>
    <w:p w14:paraId="32B0E4A1" w14:textId="5B0961F2" w:rsidR="00DA609F" w:rsidRPr="00570E65" w:rsidRDefault="004F07F0" w:rsidP="003F5329">
      <w:pPr>
        <w:pStyle w:val="GH-AGBTeilberschrift"/>
        <w:ind w:left="425" w:hanging="567"/>
        <w:rPr>
          <w:rFonts w:ascii="Source Sans Pro" w:hAnsi="Source Sans Pro"/>
          <w:bCs/>
          <w:sz w:val="22"/>
          <w:szCs w:val="22"/>
          <w:lang w:val="en-US"/>
        </w:rPr>
      </w:pPr>
      <w:r w:rsidRPr="00570E65">
        <w:rPr>
          <w:rFonts w:ascii="Source Sans Pro" w:hAnsi="Source Sans Pro"/>
          <w:sz w:val="22"/>
          <w:szCs w:val="22"/>
          <w:lang w:val="en-US"/>
        </w:rPr>
        <w:lastRenderedPageBreak/>
        <w:tab/>
      </w:r>
      <w:r w:rsidR="00A4273C" w:rsidRPr="00570E65">
        <w:rPr>
          <w:rFonts w:ascii="Source Sans Pro" w:hAnsi="Source Sans Pro"/>
          <w:bCs/>
          <w:sz w:val="22"/>
          <w:szCs w:val="22"/>
          <w:lang w:val="en-US"/>
        </w:rPr>
        <w:t>Foreign trade law, export control</w:t>
      </w:r>
    </w:p>
    <w:p w14:paraId="473FB9CC" w14:textId="5C5F1DBA" w:rsidR="00DA609F" w:rsidRPr="00570E65" w:rsidRDefault="00A4273C" w:rsidP="003F5329">
      <w:pPr>
        <w:pStyle w:val="GH-AGBText"/>
        <w:numPr>
          <w:ilvl w:val="0"/>
          <w:numId w:val="0"/>
        </w:numPr>
        <w:spacing w:after="120"/>
        <w:ind w:left="425"/>
        <w:jc w:val="left"/>
        <w:rPr>
          <w:rFonts w:ascii="Source Sans Pro" w:hAnsi="Source Sans Pro"/>
          <w:sz w:val="22"/>
          <w:szCs w:val="22"/>
          <w:lang w:val="en-US"/>
        </w:rPr>
      </w:pPr>
      <w:r w:rsidRPr="00570E65">
        <w:rPr>
          <w:rFonts w:ascii="Source Sans Pro" w:hAnsi="Source Sans Pro"/>
          <w:sz w:val="22"/>
          <w:szCs w:val="22"/>
          <w:lang w:val="en-US"/>
        </w:rPr>
        <w:t xml:space="preserve">The Supplier undertakes to provide written notice along with the submission of its offer or at the time </w:t>
      </w:r>
      <w:r w:rsidR="00C365A6" w:rsidRPr="00570E65">
        <w:rPr>
          <w:rFonts w:ascii="Source Sans Pro" w:hAnsi="Source Sans Pro"/>
          <w:sz w:val="22"/>
          <w:szCs w:val="22"/>
          <w:lang w:val="en-US"/>
        </w:rPr>
        <w:t xml:space="preserve">of </w:t>
      </w:r>
      <w:r w:rsidRPr="00570E65">
        <w:rPr>
          <w:rFonts w:ascii="Source Sans Pro" w:hAnsi="Source Sans Pro"/>
          <w:sz w:val="22"/>
          <w:szCs w:val="22"/>
          <w:lang w:val="en-US"/>
        </w:rPr>
        <w:t xml:space="preserve">order confirmation, at the latest, if the goods to </w:t>
      </w:r>
      <w:proofErr w:type="gramStart"/>
      <w:r w:rsidRPr="00570E65">
        <w:rPr>
          <w:rFonts w:ascii="Source Sans Pro" w:hAnsi="Source Sans Pro"/>
          <w:sz w:val="22"/>
          <w:szCs w:val="22"/>
          <w:lang w:val="en-US"/>
        </w:rPr>
        <w:t>be supplied</w:t>
      </w:r>
      <w:proofErr w:type="gramEnd"/>
      <w:r w:rsidRPr="00570E65">
        <w:rPr>
          <w:rFonts w:ascii="Source Sans Pro" w:hAnsi="Source Sans Pro"/>
          <w:sz w:val="22"/>
          <w:szCs w:val="22"/>
          <w:lang w:val="en-US"/>
        </w:rPr>
        <w:t xml:space="preserve"> are subject to export-control restrictions – especially under German, European or U.S. export, customs </w:t>
      </w:r>
      <w:r w:rsidR="00C365A6" w:rsidRPr="00570E65">
        <w:rPr>
          <w:rFonts w:ascii="Source Sans Pro" w:hAnsi="Source Sans Pro"/>
          <w:sz w:val="22"/>
          <w:szCs w:val="22"/>
          <w:lang w:val="en-US"/>
        </w:rPr>
        <w:t>or</w:t>
      </w:r>
      <w:r w:rsidRPr="00570E65">
        <w:rPr>
          <w:rFonts w:ascii="Source Sans Pro" w:hAnsi="Source Sans Pro"/>
          <w:sz w:val="22"/>
          <w:szCs w:val="22"/>
          <w:lang w:val="en-US"/>
        </w:rPr>
        <w:t xml:space="preserve"> foreign trade law – and will provide the list position</w:t>
      </w:r>
      <w:r w:rsidR="00C365A6" w:rsidRPr="00570E65">
        <w:rPr>
          <w:rFonts w:ascii="Source Sans Pro" w:hAnsi="Source Sans Pro"/>
          <w:sz w:val="22"/>
          <w:szCs w:val="22"/>
          <w:lang w:val="en-US"/>
        </w:rPr>
        <w:t>(s)</w:t>
      </w:r>
      <w:r w:rsidRPr="00570E65">
        <w:rPr>
          <w:rFonts w:ascii="Source Sans Pro" w:hAnsi="Source Sans Pro"/>
          <w:sz w:val="22"/>
          <w:szCs w:val="22"/>
          <w:lang w:val="en-US"/>
        </w:rPr>
        <w:t xml:space="preserve"> in question. For this purpose, the Supplier must communicate the following information and data, among others:</w:t>
      </w:r>
    </w:p>
    <w:p w14:paraId="72C7A19F" w14:textId="6D4511B6" w:rsidR="00DA609F" w:rsidRPr="00570E65" w:rsidRDefault="00A4273C" w:rsidP="003F5329">
      <w:pPr>
        <w:pStyle w:val="GH-AGBHauptberschrift"/>
        <w:numPr>
          <w:ilvl w:val="0"/>
          <w:numId w:val="28"/>
        </w:numPr>
        <w:spacing w:after="0"/>
        <w:ind w:left="714" w:hanging="357"/>
        <w:rPr>
          <w:rFonts w:ascii="Source Sans Pro" w:hAnsi="Source Sans Pro" w:cs="Arial"/>
          <w:lang w:val="en-US"/>
        </w:rPr>
      </w:pPr>
      <w:r w:rsidRPr="00570E65">
        <w:rPr>
          <w:rFonts w:ascii="Source Sans Pro" w:hAnsi="Source Sans Pro" w:cs="Arial"/>
          <w:lang w:val="en-US"/>
        </w:rPr>
        <w:t>export restriction pursuant to</w:t>
      </w:r>
      <w:r w:rsidR="004F07F0" w:rsidRPr="00570E65">
        <w:rPr>
          <w:rFonts w:ascii="Source Sans Pro" w:hAnsi="Source Sans Pro" w:cs="Arial"/>
          <w:lang w:val="en-US"/>
        </w:rPr>
        <w:t xml:space="preserve"> Dual-Use</w:t>
      </w:r>
      <w:r w:rsidRPr="00570E65">
        <w:rPr>
          <w:rFonts w:ascii="Source Sans Pro" w:hAnsi="Source Sans Pro" w:cs="Arial"/>
          <w:lang w:val="en-US"/>
        </w:rPr>
        <w:t xml:space="preserve"> Regulation (as amended) or pursuant to the schedule “Export List” of the Foreign Trade and Payments Ordinance (</w:t>
      </w:r>
      <w:proofErr w:type="spellStart"/>
      <w:r w:rsidRPr="00570E65">
        <w:rPr>
          <w:rFonts w:ascii="Source Sans Pro" w:hAnsi="Source Sans Pro" w:cs="Arial"/>
          <w:i/>
          <w:iCs/>
          <w:lang w:val="en-US"/>
        </w:rPr>
        <w:t>Außenwirtschaftsverordnung</w:t>
      </w:r>
      <w:proofErr w:type="spellEnd"/>
      <w:r w:rsidRPr="00570E65">
        <w:rPr>
          <w:rFonts w:ascii="Source Sans Pro" w:hAnsi="Source Sans Pro" w:cs="Arial"/>
          <w:i/>
          <w:iCs/>
          <w:lang w:val="en-US"/>
        </w:rPr>
        <w:t xml:space="preserve"> - AWV</w:t>
      </w:r>
      <w:r w:rsidRPr="00570E65">
        <w:rPr>
          <w:rFonts w:ascii="Source Sans Pro" w:hAnsi="Source Sans Pro" w:cs="Arial"/>
          <w:lang w:val="en-US"/>
        </w:rPr>
        <w:t>) (if and to the extent that the Objects of Delivery are subject to the Dual-Use Regulation or the Foreign Trade and Payments Ordinance</w:t>
      </w:r>
      <w:r w:rsidR="004F07F0" w:rsidRPr="00570E65">
        <w:rPr>
          <w:rFonts w:ascii="Source Sans Pro" w:hAnsi="Source Sans Pro" w:cs="Arial"/>
          <w:lang w:val="en-US"/>
        </w:rPr>
        <w:t>)</w:t>
      </w:r>
      <w:r w:rsidRPr="00570E65">
        <w:rPr>
          <w:rFonts w:ascii="Source Sans Pro" w:hAnsi="Source Sans Pro" w:cs="Arial"/>
          <w:lang w:val="en-US"/>
        </w:rPr>
        <w:t>;</w:t>
      </w:r>
    </w:p>
    <w:p w14:paraId="6F903AC8" w14:textId="54BAEC81" w:rsidR="00DA609F" w:rsidRPr="00570E65" w:rsidRDefault="00F81CD0" w:rsidP="003F5329">
      <w:pPr>
        <w:pStyle w:val="GH-AGBHauptberschrift"/>
        <w:numPr>
          <w:ilvl w:val="0"/>
          <w:numId w:val="28"/>
        </w:numPr>
        <w:spacing w:after="0"/>
        <w:ind w:left="714" w:hanging="357"/>
        <w:rPr>
          <w:rFonts w:ascii="Source Sans Pro" w:hAnsi="Source Sans Pro" w:cs="Arial"/>
          <w:lang w:val="en-US"/>
        </w:rPr>
      </w:pPr>
      <w:r w:rsidRPr="00570E65">
        <w:rPr>
          <w:rFonts w:ascii="Source Sans Pro" w:hAnsi="Source Sans Pro" w:cs="Arial"/>
          <w:lang w:val="en-US"/>
        </w:rPr>
        <w:t>the</w:t>
      </w:r>
      <w:r w:rsidR="004F07F0" w:rsidRPr="00570E65">
        <w:rPr>
          <w:rFonts w:ascii="Source Sans Pro" w:hAnsi="Source Sans Pro" w:cs="Arial"/>
          <w:lang w:val="en-US"/>
        </w:rPr>
        <w:t xml:space="preserve"> Export Control Classification Number (ECCN) </w:t>
      </w:r>
      <w:r w:rsidRPr="00570E65">
        <w:rPr>
          <w:rFonts w:ascii="Source Sans Pro" w:hAnsi="Source Sans Pro" w:cs="Arial"/>
          <w:lang w:val="en-US"/>
        </w:rPr>
        <w:t>pursuant to the</w:t>
      </w:r>
      <w:r w:rsidR="004F07F0" w:rsidRPr="00570E65">
        <w:rPr>
          <w:rFonts w:ascii="Source Sans Pro" w:hAnsi="Source Sans Pro" w:cs="Arial"/>
          <w:lang w:val="en-US"/>
        </w:rPr>
        <w:t xml:space="preserve"> U.S. Commerce Control List (ECCN) (</w:t>
      </w:r>
      <w:r w:rsidRPr="00570E65">
        <w:rPr>
          <w:rFonts w:ascii="Source Sans Pro" w:hAnsi="Source Sans Pro" w:cs="Arial"/>
          <w:lang w:val="en-US"/>
        </w:rPr>
        <w:t xml:space="preserve">if and to the extent that the Objects of Delivery are subject to the </w:t>
      </w:r>
      <w:r w:rsidR="004F07F0" w:rsidRPr="00570E65">
        <w:rPr>
          <w:rFonts w:ascii="Source Sans Pro" w:hAnsi="Source Sans Pro" w:cs="Arial"/>
          <w:lang w:val="en-US"/>
        </w:rPr>
        <w:t>U.S. Export Administration Regulations (EAR))</w:t>
      </w:r>
      <w:r w:rsidR="002C7E74" w:rsidRPr="00570E65">
        <w:rPr>
          <w:rFonts w:ascii="Source Sans Pro" w:hAnsi="Source Sans Pro" w:cs="Arial"/>
          <w:lang w:val="en-US"/>
        </w:rPr>
        <w:t>;</w:t>
      </w:r>
    </w:p>
    <w:p w14:paraId="0B2C0BC3" w14:textId="7672AA1E" w:rsidR="00DA609F" w:rsidRPr="00570E65" w:rsidRDefault="00F81CD0" w:rsidP="003F5329">
      <w:pPr>
        <w:pStyle w:val="GH-AGBHauptberschrift"/>
        <w:numPr>
          <w:ilvl w:val="0"/>
          <w:numId w:val="28"/>
        </w:numPr>
        <w:spacing w:after="0"/>
        <w:ind w:left="714" w:hanging="357"/>
        <w:rPr>
          <w:rFonts w:ascii="Source Sans Pro" w:hAnsi="Source Sans Pro" w:cs="Arial"/>
          <w:lang w:val="en-US"/>
        </w:rPr>
      </w:pPr>
      <w:r w:rsidRPr="00570E65">
        <w:rPr>
          <w:rFonts w:ascii="Source Sans Pro" w:hAnsi="Source Sans Pro" w:cs="Arial"/>
          <w:lang w:val="en-US"/>
        </w:rPr>
        <w:t>the</w:t>
      </w:r>
      <w:r w:rsidR="008B0F31" w:rsidRPr="00570E65">
        <w:rPr>
          <w:rFonts w:ascii="Source Sans Pro" w:hAnsi="Source Sans Pro" w:cs="Arial"/>
          <w:lang w:val="en-US"/>
        </w:rPr>
        <w:t xml:space="preserve"> </w:t>
      </w:r>
      <w:r w:rsidRPr="00570E65">
        <w:rPr>
          <w:rFonts w:ascii="Source Sans Pro" w:hAnsi="Source Sans Pro" w:cs="Arial"/>
          <w:lang w:val="en-US"/>
        </w:rPr>
        <w:t>commodity code</w:t>
      </w:r>
      <w:r w:rsidR="004F07F0" w:rsidRPr="00570E65">
        <w:rPr>
          <w:rFonts w:ascii="Source Sans Pro" w:hAnsi="Source Sans Pro" w:cs="Arial"/>
          <w:lang w:val="en-US"/>
        </w:rPr>
        <w:t xml:space="preserve"> (HS</w:t>
      </w:r>
      <w:r w:rsidRPr="00570E65">
        <w:rPr>
          <w:rFonts w:ascii="Source Sans Pro" w:hAnsi="Source Sans Pro" w:cs="Arial"/>
          <w:lang w:val="en-US"/>
        </w:rPr>
        <w:t xml:space="preserve"> / </w:t>
      </w:r>
      <w:r w:rsidR="004F07F0" w:rsidRPr="00570E65">
        <w:rPr>
          <w:rFonts w:ascii="Source Sans Pro" w:hAnsi="Source Sans Pro" w:cs="Arial"/>
          <w:lang w:val="en-US"/>
        </w:rPr>
        <w:t>KN</w:t>
      </w:r>
      <w:r w:rsidRPr="00570E65">
        <w:rPr>
          <w:rFonts w:ascii="Source Sans Pro" w:hAnsi="Source Sans Pro" w:cs="Arial"/>
          <w:lang w:val="en-US"/>
        </w:rPr>
        <w:t xml:space="preserve"> c</w:t>
      </w:r>
      <w:r w:rsidR="004F07F0" w:rsidRPr="00570E65">
        <w:rPr>
          <w:rFonts w:ascii="Source Sans Pro" w:hAnsi="Source Sans Pro" w:cs="Arial"/>
          <w:lang w:val="en-US"/>
        </w:rPr>
        <w:t>ode)</w:t>
      </w:r>
      <w:r w:rsidRPr="00570E65">
        <w:rPr>
          <w:rFonts w:ascii="Source Sans Pro" w:hAnsi="Source Sans Pro" w:cs="Arial"/>
          <w:lang w:val="en-US"/>
        </w:rPr>
        <w:t xml:space="preserve"> pursuant to the current </w:t>
      </w:r>
      <w:r w:rsidR="008B0F31" w:rsidRPr="00570E65">
        <w:rPr>
          <w:rFonts w:ascii="Source Sans Pro" w:hAnsi="Source Sans Pro" w:cs="Arial"/>
          <w:lang w:val="en-US"/>
        </w:rPr>
        <w:t>Commodity</w:t>
      </w:r>
      <w:r w:rsidRPr="00570E65">
        <w:rPr>
          <w:rFonts w:ascii="Source Sans Pro" w:hAnsi="Source Sans Pro" w:cs="Arial"/>
          <w:lang w:val="en-US"/>
        </w:rPr>
        <w:t xml:space="preserve"> Classification for the Foreign Trade Statistics;</w:t>
      </w:r>
    </w:p>
    <w:p w14:paraId="33CBEA1E" w14:textId="7195922D" w:rsidR="00DA609F" w:rsidRPr="00570E65" w:rsidRDefault="00F81CD0" w:rsidP="003F5329">
      <w:pPr>
        <w:pStyle w:val="GH-AGBHauptberschrift"/>
        <w:numPr>
          <w:ilvl w:val="0"/>
          <w:numId w:val="28"/>
        </w:numPr>
        <w:spacing w:after="0"/>
        <w:ind w:left="714" w:hanging="357"/>
        <w:rPr>
          <w:rFonts w:ascii="Source Sans Pro" w:hAnsi="Source Sans Pro" w:cs="Arial"/>
          <w:lang w:val="en-US"/>
        </w:rPr>
      </w:pPr>
      <w:r w:rsidRPr="00570E65">
        <w:rPr>
          <w:rFonts w:ascii="Source Sans Pro" w:hAnsi="Source Sans Pro" w:cs="Arial"/>
          <w:lang w:val="en-US"/>
        </w:rPr>
        <w:t>the country of origin (commercial / non-preferential origin);</w:t>
      </w:r>
    </w:p>
    <w:p w14:paraId="30E1562B" w14:textId="0CD3D087" w:rsidR="00DA609F" w:rsidRPr="00570E65" w:rsidRDefault="004F07F0" w:rsidP="003F5329">
      <w:pPr>
        <w:pStyle w:val="GH-AGBHauptberschrift"/>
        <w:numPr>
          <w:ilvl w:val="0"/>
          <w:numId w:val="28"/>
        </w:numPr>
        <w:spacing w:after="0"/>
        <w:ind w:left="714" w:hanging="357"/>
        <w:rPr>
          <w:rFonts w:ascii="Source Sans Pro" w:hAnsi="Source Sans Pro" w:cs="Arial"/>
          <w:lang w:val="en-US"/>
        </w:rPr>
      </w:pPr>
      <w:r w:rsidRPr="00570E65">
        <w:rPr>
          <w:rFonts w:ascii="Source Sans Pro" w:hAnsi="Source Sans Pro" w:cs="Arial"/>
          <w:lang w:val="en-US"/>
        </w:rPr>
        <w:t>(</w:t>
      </w:r>
      <w:r w:rsidR="00F81CD0" w:rsidRPr="00570E65">
        <w:rPr>
          <w:rFonts w:ascii="Source Sans Pro" w:hAnsi="Source Sans Pro" w:cs="Arial"/>
          <w:lang w:val="en-US"/>
        </w:rPr>
        <w:t>long-term</w:t>
      </w:r>
      <w:r w:rsidRPr="00570E65">
        <w:rPr>
          <w:rFonts w:ascii="Source Sans Pro" w:hAnsi="Source Sans Pro" w:cs="Arial"/>
          <w:lang w:val="en-US"/>
        </w:rPr>
        <w:t xml:space="preserve">) </w:t>
      </w:r>
      <w:r w:rsidR="00F81CD0" w:rsidRPr="00570E65">
        <w:rPr>
          <w:rFonts w:ascii="Source Sans Pro" w:hAnsi="Source Sans Pro" w:cs="Arial"/>
          <w:lang w:val="en-US"/>
        </w:rPr>
        <w:t>supplier declaration on prefer</w:t>
      </w:r>
      <w:r w:rsidR="00EC39F4" w:rsidRPr="00570E65">
        <w:rPr>
          <w:rFonts w:ascii="Source Sans Pro" w:hAnsi="Source Sans Pro" w:cs="Arial"/>
          <w:lang w:val="en-US"/>
        </w:rPr>
        <w:t>e</w:t>
      </w:r>
      <w:r w:rsidR="00F81CD0" w:rsidRPr="00570E65">
        <w:rPr>
          <w:rFonts w:ascii="Source Sans Pro" w:hAnsi="Source Sans Pro" w:cs="Arial"/>
          <w:lang w:val="en-US"/>
        </w:rPr>
        <w:t>ntial origin (for supplies from Germany and other EU member states</w:t>
      </w:r>
      <w:r w:rsidRPr="00570E65">
        <w:rPr>
          <w:rFonts w:ascii="Source Sans Pro" w:hAnsi="Source Sans Pro" w:cs="Arial"/>
          <w:lang w:val="en-US"/>
        </w:rPr>
        <w:t>)</w:t>
      </w:r>
      <w:r w:rsidR="00F81CD0" w:rsidRPr="00570E65">
        <w:rPr>
          <w:rFonts w:ascii="Source Sans Pro" w:hAnsi="Source Sans Pro" w:cs="Arial"/>
          <w:lang w:val="en-US"/>
        </w:rPr>
        <w:t xml:space="preserve"> or certificates on preferences</w:t>
      </w:r>
      <w:r w:rsidRPr="00570E65">
        <w:rPr>
          <w:rFonts w:ascii="Source Sans Pro" w:hAnsi="Source Sans Pro" w:cs="Arial"/>
          <w:lang w:val="en-US"/>
        </w:rPr>
        <w:t xml:space="preserve"> (</w:t>
      </w:r>
      <w:r w:rsidR="00F81CD0" w:rsidRPr="00570E65">
        <w:rPr>
          <w:rFonts w:ascii="Source Sans Pro" w:hAnsi="Source Sans Pro" w:cs="Arial"/>
          <w:lang w:val="en-US"/>
        </w:rPr>
        <w:t>for non-EU suppliers</w:t>
      </w:r>
      <w:r w:rsidRPr="00570E65">
        <w:rPr>
          <w:rFonts w:ascii="Source Sans Pro" w:hAnsi="Source Sans Pro" w:cs="Arial"/>
          <w:lang w:val="en-US"/>
        </w:rPr>
        <w:t>)</w:t>
      </w:r>
      <w:r w:rsidR="00F81CD0" w:rsidRPr="00570E65">
        <w:rPr>
          <w:rFonts w:ascii="Source Sans Pro" w:hAnsi="Source Sans Pro" w:cs="Arial"/>
          <w:lang w:val="en-US"/>
        </w:rPr>
        <w:t>; and</w:t>
      </w:r>
    </w:p>
    <w:p w14:paraId="4FB37E38" w14:textId="28FE19DC" w:rsidR="00DA609F" w:rsidRPr="00570E65" w:rsidRDefault="00F81CD0" w:rsidP="003F5329">
      <w:pPr>
        <w:pStyle w:val="GH-AGBText"/>
        <w:numPr>
          <w:ilvl w:val="0"/>
          <w:numId w:val="28"/>
        </w:numPr>
        <w:jc w:val="left"/>
        <w:rPr>
          <w:rFonts w:ascii="Source Sans Pro" w:hAnsi="Source Sans Pro"/>
          <w:sz w:val="22"/>
          <w:szCs w:val="22"/>
          <w:lang w:val="en-US"/>
        </w:rPr>
      </w:pPr>
      <w:proofErr w:type="gramStart"/>
      <w:r w:rsidRPr="00570E65">
        <w:rPr>
          <w:rFonts w:ascii="Source Sans Pro" w:hAnsi="Source Sans Pro"/>
          <w:sz w:val="22"/>
          <w:szCs w:val="22"/>
          <w:lang w:val="en-US"/>
        </w:rPr>
        <w:t>such</w:t>
      </w:r>
      <w:proofErr w:type="gramEnd"/>
      <w:r w:rsidRPr="00570E65">
        <w:rPr>
          <w:rFonts w:ascii="Source Sans Pro" w:hAnsi="Source Sans Pro"/>
          <w:sz w:val="22"/>
          <w:szCs w:val="22"/>
          <w:lang w:val="en-US"/>
        </w:rPr>
        <w:t xml:space="preserve"> other information and data as Wieland may need for import and export purposes as well as in cases of redistribution for the re-exportation of Objects of Delivery.</w:t>
      </w:r>
      <w:r w:rsidR="004F07F0" w:rsidRPr="00570E65">
        <w:rPr>
          <w:rFonts w:ascii="Source Sans Pro" w:hAnsi="Source Sans Pro"/>
          <w:sz w:val="22"/>
          <w:szCs w:val="22"/>
          <w:lang w:val="en-US"/>
        </w:rPr>
        <w:t xml:space="preserve"> </w:t>
      </w:r>
    </w:p>
    <w:p w14:paraId="33FE18F0" w14:textId="42409EF4" w:rsidR="00DA609F" w:rsidRDefault="00F81CD0" w:rsidP="003F5329">
      <w:pPr>
        <w:pStyle w:val="GH-AGBText"/>
        <w:numPr>
          <w:ilvl w:val="0"/>
          <w:numId w:val="0"/>
        </w:numPr>
        <w:spacing w:before="120"/>
        <w:ind w:left="284"/>
        <w:jc w:val="left"/>
        <w:rPr>
          <w:rFonts w:ascii="Source Sans Pro" w:hAnsi="Source Sans Pro"/>
          <w:sz w:val="22"/>
          <w:szCs w:val="22"/>
          <w:lang w:val="en-US"/>
        </w:rPr>
      </w:pPr>
      <w:r w:rsidRPr="00570E65">
        <w:rPr>
          <w:rFonts w:ascii="Source Sans Pro" w:hAnsi="Source Sans Pro"/>
          <w:sz w:val="22"/>
          <w:szCs w:val="22"/>
          <w:lang w:val="en-US"/>
        </w:rPr>
        <w:t xml:space="preserve">The Supplier </w:t>
      </w:r>
      <w:r w:rsidR="00EC39F4" w:rsidRPr="00570E65">
        <w:rPr>
          <w:rFonts w:ascii="Source Sans Pro" w:hAnsi="Source Sans Pro"/>
          <w:sz w:val="22"/>
          <w:szCs w:val="22"/>
          <w:lang w:val="en-US"/>
        </w:rPr>
        <w:t xml:space="preserve">is obligated to inform Wieland in writing </w:t>
      </w:r>
      <w:proofErr w:type="gramStart"/>
      <w:r w:rsidR="00EC39F4" w:rsidRPr="00570E65">
        <w:rPr>
          <w:rFonts w:ascii="Source Sans Pro" w:hAnsi="Source Sans Pro"/>
          <w:sz w:val="22"/>
          <w:szCs w:val="22"/>
          <w:lang w:val="en-US"/>
        </w:rPr>
        <w:t>without delay</w:t>
      </w:r>
      <w:proofErr w:type="gramEnd"/>
      <w:r w:rsidR="00EC39F4" w:rsidRPr="00570E65">
        <w:rPr>
          <w:rFonts w:ascii="Source Sans Pro" w:hAnsi="Source Sans Pro"/>
          <w:sz w:val="22"/>
          <w:szCs w:val="22"/>
          <w:lang w:val="en-US"/>
        </w:rPr>
        <w:t xml:space="preserve"> of any change to the foregoing information and data</w:t>
      </w:r>
      <w:r w:rsidR="004F07F0" w:rsidRPr="00570E65">
        <w:rPr>
          <w:rFonts w:ascii="Source Sans Pro" w:hAnsi="Source Sans Pro"/>
          <w:sz w:val="22"/>
          <w:szCs w:val="22"/>
          <w:lang w:val="en-US"/>
        </w:rPr>
        <w:t>.</w:t>
      </w:r>
    </w:p>
    <w:p w14:paraId="441EC994" w14:textId="77777777" w:rsidR="009B2EA6" w:rsidRPr="00570E65" w:rsidRDefault="009B2EA6" w:rsidP="003F5329">
      <w:pPr>
        <w:pStyle w:val="GH-AGBText"/>
        <w:numPr>
          <w:ilvl w:val="0"/>
          <w:numId w:val="0"/>
        </w:numPr>
        <w:spacing w:before="120"/>
        <w:ind w:left="284"/>
        <w:jc w:val="left"/>
        <w:rPr>
          <w:rFonts w:ascii="Source Sans Pro" w:hAnsi="Source Sans Pro"/>
          <w:sz w:val="22"/>
          <w:szCs w:val="22"/>
          <w:lang w:val="en-US"/>
        </w:rPr>
      </w:pPr>
    </w:p>
    <w:p w14:paraId="0D9E1C7E" w14:textId="30FC2DDA" w:rsidR="00DA609F" w:rsidRPr="00570E65" w:rsidRDefault="004F07F0" w:rsidP="003F5329">
      <w:pPr>
        <w:pStyle w:val="GH-AGBTeilberschrift"/>
        <w:ind w:left="425" w:hanging="567"/>
        <w:rPr>
          <w:rFonts w:ascii="Source Sans Pro" w:hAnsi="Source Sans Pro"/>
          <w:sz w:val="22"/>
          <w:szCs w:val="22"/>
          <w:lang w:val="en-US"/>
        </w:rPr>
      </w:pPr>
      <w:r w:rsidRPr="00570E65">
        <w:rPr>
          <w:rFonts w:ascii="Source Sans Pro" w:hAnsi="Source Sans Pro"/>
          <w:sz w:val="22"/>
          <w:szCs w:val="22"/>
          <w:lang w:val="en-US"/>
        </w:rPr>
        <w:tab/>
      </w:r>
      <w:r w:rsidR="004C2A15" w:rsidRPr="00570E65">
        <w:rPr>
          <w:rFonts w:ascii="Source Sans Pro" w:hAnsi="Source Sans Pro"/>
          <w:sz w:val="22"/>
          <w:szCs w:val="22"/>
          <w:lang w:val="en-US"/>
        </w:rPr>
        <w:t>Use of conflict materials</w:t>
      </w:r>
    </w:p>
    <w:p w14:paraId="05B7D0B0" w14:textId="6DA825E3" w:rsidR="00DA609F" w:rsidRDefault="00FF6EC5" w:rsidP="003F5329">
      <w:pPr>
        <w:pStyle w:val="GH-AGBText"/>
        <w:numPr>
          <w:ilvl w:val="0"/>
          <w:numId w:val="0"/>
        </w:numPr>
        <w:ind w:left="426"/>
        <w:jc w:val="left"/>
        <w:rPr>
          <w:rFonts w:ascii="Source Sans Pro" w:hAnsi="Source Sans Pro"/>
          <w:sz w:val="22"/>
          <w:szCs w:val="22"/>
          <w:lang w:val="en-US"/>
        </w:rPr>
      </w:pPr>
      <w:proofErr w:type="gramStart"/>
      <w:r w:rsidRPr="00570E65">
        <w:rPr>
          <w:rFonts w:ascii="Source Sans Pro" w:hAnsi="Source Sans Pro"/>
          <w:sz w:val="22"/>
          <w:szCs w:val="22"/>
          <w:lang w:val="en-US"/>
        </w:rPr>
        <w:t xml:space="preserve">The Supplier undertakes to comply with the provisions on conflict minerals set forth in Section 1502 of the </w:t>
      </w:r>
      <w:r w:rsidR="004F07F0" w:rsidRPr="00570E65">
        <w:rPr>
          <w:rFonts w:ascii="Source Sans Pro" w:hAnsi="Source Sans Pro"/>
          <w:sz w:val="22"/>
          <w:szCs w:val="22"/>
          <w:lang w:val="en-US"/>
        </w:rPr>
        <w:t>Wall Street Reform and Consumer Protection Act (</w:t>
      </w:r>
      <w:r w:rsidR="00E81D04" w:rsidRPr="00570E65">
        <w:rPr>
          <w:rFonts w:ascii="Source Sans Pro" w:hAnsi="Source Sans Pro"/>
          <w:sz w:val="22"/>
          <w:szCs w:val="22"/>
          <w:lang w:val="en-US"/>
        </w:rPr>
        <w:t>“</w:t>
      </w:r>
      <w:r w:rsidR="004F07F0" w:rsidRPr="00570E65">
        <w:rPr>
          <w:rFonts w:ascii="Source Sans Pro" w:hAnsi="Source Sans Pro"/>
          <w:sz w:val="22"/>
          <w:szCs w:val="22"/>
          <w:lang w:val="en-US"/>
        </w:rPr>
        <w:t>Dodd-Frank Act“)</w:t>
      </w:r>
      <w:r w:rsidRPr="00570E65">
        <w:rPr>
          <w:rFonts w:ascii="Source Sans Pro" w:hAnsi="Source Sans Pro"/>
          <w:sz w:val="22"/>
          <w:szCs w:val="22"/>
          <w:lang w:val="en-US"/>
        </w:rPr>
        <w:t xml:space="preserve"> as well as </w:t>
      </w:r>
      <w:r w:rsidR="007E3F4F" w:rsidRPr="00570E65">
        <w:rPr>
          <w:rFonts w:ascii="Source Sans Pro" w:hAnsi="Source Sans Pro"/>
          <w:sz w:val="22"/>
          <w:szCs w:val="22"/>
          <w:lang w:val="en-US"/>
        </w:rPr>
        <w:t>Regulation (EU) 2017/821 of 17 May 2017 laying down supply chain due diligence obligations for Union importers of tin, tantalum and tungsten, their ores, and gold originating from conflict-affected and high-risk areas</w:t>
      </w:r>
      <w:r w:rsidR="004F07F0" w:rsidRPr="00570E65">
        <w:rPr>
          <w:rFonts w:ascii="Source Sans Pro" w:hAnsi="Source Sans Pro"/>
          <w:sz w:val="22"/>
          <w:szCs w:val="22"/>
          <w:lang w:val="en-US"/>
        </w:rPr>
        <w:t>.</w:t>
      </w:r>
      <w:proofErr w:type="gramEnd"/>
      <w:r w:rsidR="004F07F0" w:rsidRPr="00570E65">
        <w:rPr>
          <w:rFonts w:ascii="Source Sans Pro" w:hAnsi="Source Sans Pro"/>
          <w:sz w:val="22"/>
          <w:szCs w:val="22"/>
          <w:lang w:val="en-US"/>
        </w:rPr>
        <w:t xml:space="preserve"> </w:t>
      </w:r>
      <w:r w:rsidR="007E3F4F" w:rsidRPr="00570E65">
        <w:rPr>
          <w:rFonts w:ascii="Source Sans Pro" w:hAnsi="Source Sans Pro"/>
          <w:sz w:val="22"/>
          <w:szCs w:val="22"/>
          <w:lang w:val="en-US"/>
        </w:rPr>
        <w:t xml:space="preserve">In the event that conflict minerals </w:t>
      </w:r>
      <w:proofErr w:type="gramStart"/>
      <w:r w:rsidR="007E3F4F" w:rsidRPr="00570E65">
        <w:rPr>
          <w:rFonts w:ascii="Source Sans Pro" w:hAnsi="Source Sans Pro"/>
          <w:sz w:val="22"/>
          <w:szCs w:val="22"/>
          <w:lang w:val="en-US"/>
        </w:rPr>
        <w:t>are needed</w:t>
      </w:r>
      <w:proofErr w:type="gramEnd"/>
      <w:r w:rsidR="007E3F4F" w:rsidRPr="00570E65">
        <w:rPr>
          <w:rFonts w:ascii="Source Sans Pro" w:hAnsi="Source Sans Pro"/>
          <w:sz w:val="22"/>
          <w:szCs w:val="22"/>
          <w:lang w:val="en-US"/>
        </w:rPr>
        <w:t xml:space="preserve"> for manufacturing – or the proper functioning of – the Objects of Delivery supplied by the Supplier, the origin of such materials is to be disclosed. Upon request, the Supplier must produce the necessary documentation of the use and origin of conflict minerals in full and </w:t>
      </w:r>
      <w:proofErr w:type="gramStart"/>
      <w:r w:rsidR="007E3F4F" w:rsidRPr="00570E65">
        <w:rPr>
          <w:rFonts w:ascii="Source Sans Pro" w:hAnsi="Source Sans Pro"/>
          <w:sz w:val="22"/>
          <w:szCs w:val="22"/>
          <w:lang w:val="en-US"/>
        </w:rPr>
        <w:t>without delay</w:t>
      </w:r>
      <w:proofErr w:type="gramEnd"/>
      <w:r w:rsidR="004F07F0" w:rsidRPr="00570E65">
        <w:rPr>
          <w:rFonts w:ascii="Source Sans Pro" w:hAnsi="Source Sans Pro"/>
          <w:sz w:val="22"/>
          <w:szCs w:val="22"/>
          <w:lang w:val="en-US"/>
        </w:rPr>
        <w:t>.</w:t>
      </w:r>
    </w:p>
    <w:p w14:paraId="66C260C3" w14:textId="77777777" w:rsidR="009B2EA6" w:rsidRPr="00570E65" w:rsidRDefault="009B2EA6" w:rsidP="003F5329">
      <w:pPr>
        <w:pStyle w:val="GH-AGBText"/>
        <w:numPr>
          <w:ilvl w:val="0"/>
          <w:numId w:val="0"/>
        </w:numPr>
        <w:ind w:left="426"/>
        <w:jc w:val="left"/>
        <w:rPr>
          <w:rFonts w:ascii="Source Sans Pro" w:hAnsi="Source Sans Pro"/>
          <w:sz w:val="22"/>
          <w:szCs w:val="22"/>
          <w:lang w:val="en-US"/>
        </w:rPr>
      </w:pPr>
    </w:p>
    <w:p w14:paraId="77CDAB47" w14:textId="05BB609C" w:rsidR="00DA609F" w:rsidRPr="00570E65" w:rsidRDefault="004F07F0" w:rsidP="003F5329">
      <w:pPr>
        <w:pStyle w:val="GH-AGBTeilberschrift"/>
        <w:ind w:left="425" w:hanging="567"/>
        <w:rPr>
          <w:rFonts w:ascii="Source Sans Pro" w:hAnsi="Source Sans Pro"/>
          <w:sz w:val="22"/>
          <w:szCs w:val="22"/>
          <w:lang w:val="en-US"/>
        </w:rPr>
      </w:pPr>
      <w:r w:rsidRPr="00570E65">
        <w:rPr>
          <w:rFonts w:ascii="Source Sans Pro" w:hAnsi="Source Sans Pro"/>
          <w:sz w:val="22"/>
          <w:szCs w:val="22"/>
          <w:lang w:val="en-US"/>
        </w:rPr>
        <w:tab/>
      </w:r>
      <w:r w:rsidR="008B0F31" w:rsidRPr="00570E65">
        <w:rPr>
          <w:rFonts w:ascii="Source Sans Pro" w:hAnsi="Source Sans Pro"/>
          <w:sz w:val="22"/>
          <w:szCs w:val="22"/>
          <w:lang w:val="en-US"/>
        </w:rPr>
        <w:t>Social</w:t>
      </w:r>
      <w:r w:rsidR="0072045E" w:rsidRPr="00570E65">
        <w:rPr>
          <w:rFonts w:ascii="Source Sans Pro" w:hAnsi="Source Sans Pro"/>
          <w:sz w:val="22"/>
          <w:szCs w:val="22"/>
          <w:lang w:val="en-US"/>
        </w:rPr>
        <w:t xml:space="preserve"> responsibility and environmental protection</w:t>
      </w:r>
    </w:p>
    <w:p w14:paraId="2830BD9A" w14:textId="46E8AF56" w:rsidR="00DA609F" w:rsidRPr="00570E65" w:rsidRDefault="00CF6CFC" w:rsidP="003F5329">
      <w:pPr>
        <w:pStyle w:val="GH-AGBText"/>
        <w:numPr>
          <w:ilvl w:val="0"/>
          <w:numId w:val="0"/>
        </w:numPr>
        <w:ind w:left="426"/>
        <w:jc w:val="left"/>
        <w:rPr>
          <w:rFonts w:ascii="Source Sans Pro" w:hAnsi="Source Sans Pro"/>
          <w:sz w:val="22"/>
          <w:szCs w:val="22"/>
          <w:lang w:val="en-US"/>
        </w:rPr>
      </w:pPr>
      <w:r w:rsidRPr="00570E65">
        <w:rPr>
          <w:rFonts w:ascii="Source Sans Pro" w:hAnsi="Source Sans Pro"/>
          <w:sz w:val="22"/>
          <w:szCs w:val="22"/>
          <w:lang w:val="en-US"/>
        </w:rPr>
        <w:t xml:space="preserve">The Supplier undertakes to comply with the pertinent provisions on environmental protection and workplace safety, as well as to </w:t>
      </w:r>
      <w:r w:rsidR="00995729" w:rsidRPr="00570E65">
        <w:rPr>
          <w:rFonts w:ascii="Source Sans Pro" w:hAnsi="Source Sans Pro"/>
          <w:sz w:val="22"/>
          <w:szCs w:val="22"/>
          <w:lang w:val="en-US"/>
        </w:rPr>
        <w:t>work</w:t>
      </w:r>
      <w:r w:rsidRPr="00570E65">
        <w:rPr>
          <w:rFonts w:ascii="Source Sans Pro" w:hAnsi="Source Sans Pro"/>
          <w:sz w:val="22"/>
          <w:szCs w:val="22"/>
          <w:lang w:val="en-US"/>
        </w:rPr>
        <w:t xml:space="preserve"> toward minimizing </w:t>
      </w:r>
      <w:r w:rsidR="00995729" w:rsidRPr="00570E65">
        <w:rPr>
          <w:rFonts w:ascii="Source Sans Pro" w:hAnsi="Source Sans Pro"/>
          <w:sz w:val="22"/>
          <w:szCs w:val="22"/>
          <w:lang w:val="en-US"/>
        </w:rPr>
        <w:t>such lasting</w:t>
      </w:r>
      <w:r w:rsidRPr="00570E65">
        <w:rPr>
          <w:rFonts w:ascii="Source Sans Pro" w:hAnsi="Source Sans Pro"/>
          <w:sz w:val="22"/>
          <w:szCs w:val="22"/>
          <w:lang w:val="en-US"/>
        </w:rPr>
        <w:t xml:space="preserve"> impact </w:t>
      </w:r>
      <w:r w:rsidR="00995729" w:rsidRPr="00570E65">
        <w:rPr>
          <w:rFonts w:ascii="Source Sans Pro" w:hAnsi="Source Sans Pro"/>
          <w:sz w:val="22"/>
          <w:szCs w:val="22"/>
          <w:lang w:val="en-US"/>
        </w:rPr>
        <w:t>as</w:t>
      </w:r>
      <w:r w:rsidRPr="00570E65">
        <w:rPr>
          <w:rFonts w:ascii="Source Sans Pro" w:hAnsi="Source Sans Pro"/>
          <w:sz w:val="22"/>
          <w:szCs w:val="22"/>
          <w:lang w:val="en-US"/>
        </w:rPr>
        <w:t xml:space="preserve"> its activities </w:t>
      </w:r>
      <w:r w:rsidR="00995729" w:rsidRPr="00570E65">
        <w:rPr>
          <w:rFonts w:ascii="Source Sans Pro" w:hAnsi="Source Sans Pro"/>
          <w:sz w:val="22"/>
          <w:szCs w:val="22"/>
          <w:lang w:val="en-US"/>
        </w:rPr>
        <w:t xml:space="preserve">may have </w:t>
      </w:r>
      <w:r w:rsidRPr="00570E65">
        <w:rPr>
          <w:rFonts w:ascii="Source Sans Pro" w:hAnsi="Source Sans Pro"/>
          <w:sz w:val="22"/>
          <w:szCs w:val="22"/>
          <w:lang w:val="en-US"/>
        </w:rPr>
        <w:t xml:space="preserve">on </w:t>
      </w:r>
      <w:r w:rsidR="00995729" w:rsidRPr="00570E65">
        <w:rPr>
          <w:rFonts w:ascii="Source Sans Pro" w:hAnsi="Source Sans Pro"/>
          <w:sz w:val="22"/>
          <w:szCs w:val="22"/>
          <w:lang w:val="en-US"/>
        </w:rPr>
        <w:t xml:space="preserve">people </w:t>
      </w:r>
      <w:r w:rsidRPr="00570E65">
        <w:rPr>
          <w:rFonts w:ascii="Source Sans Pro" w:hAnsi="Source Sans Pro"/>
          <w:sz w:val="22"/>
          <w:szCs w:val="22"/>
          <w:lang w:val="en-US"/>
        </w:rPr>
        <w:t>and the environ</w:t>
      </w:r>
      <w:r w:rsidR="00995729" w:rsidRPr="00570E65">
        <w:rPr>
          <w:rFonts w:ascii="Source Sans Pro" w:hAnsi="Source Sans Pro"/>
          <w:sz w:val="22"/>
          <w:szCs w:val="22"/>
          <w:lang w:val="en-US"/>
        </w:rPr>
        <w:t>me</w:t>
      </w:r>
      <w:r w:rsidRPr="00570E65">
        <w:rPr>
          <w:rFonts w:ascii="Source Sans Pro" w:hAnsi="Source Sans Pro"/>
          <w:sz w:val="22"/>
          <w:szCs w:val="22"/>
          <w:lang w:val="en-US"/>
        </w:rPr>
        <w:t>nt</w:t>
      </w:r>
      <w:r w:rsidR="004F07F0" w:rsidRPr="00570E65">
        <w:rPr>
          <w:rFonts w:ascii="Source Sans Pro" w:hAnsi="Source Sans Pro"/>
          <w:sz w:val="22"/>
          <w:szCs w:val="22"/>
          <w:lang w:val="en-US"/>
        </w:rPr>
        <w:t xml:space="preserve">. </w:t>
      </w:r>
      <w:r w:rsidR="00995729" w:rsidRPr="00570E65">
        <w:rPr>
          <w:rFonts w:ascii="Source Sans Pro" w:hAnsi="Source Sans Pro"/>
          <w:sz w:val="22"/>
          <w:szCs w:val="22"/>
          <w:lang w:val="en-US"/>
        </w:rPr>
        <w:t>The Supplier is further obligated to implement the requirements of the supply-chain act as soon as it becomes law. Furthermore, the Supplier will observe the principles of the U</w:t>
      </w:r>
      <w:r w:rsidR="00016DD5" w:rsidRPr="00570E65">
        <w:rPr>
          <w:rFonts w:ascii="Source Sans Pro" w:hAnsi="Source Sans Pro"/>
          <w:sz w:val="22"/>
          <w:szCs w:val="22"/>
          <w:lang w:val="en-US"/>
        </w:rPr>
        <w:t>nited Nation</w:t>
      </w:r>
      <w:r w:rsidR="00995729" w:rsidRPr="00570E65">
        <w:rPr>
          <w:rFonts w:ascii="Source Sans Pro" w:hAnsi="Source Sans Pro"/>
          <w:sz w:val="22"/>
          <w:szCs w:val="22"/>
          <w:lang w:val="en-US"/>
        </w:rPr>
        <w:t xml:space="preserve"> </w:t>
      </w:r>
      <w:r w:rsidR="004F07F0" w:rsidRPr="00570E65">
        <w:rPr>
          <w:rFonts w:ascii="Source Sans Pro" w:hAnsi="Source Sans Pro"/>
          <w:sz w:val="22"/>
          <w:szCs w:val="22"/>
          <w:lang w:val="en-US"/>
        </w:rPr>
        <w:t xml:space="preserve">Global Compact Initiative. </w:t>
      </w:r>
      <w:r w:rsidR="00995729" w:rsidRPr="00570E65">
        <w:rPr>
          <w:rFonts w:ascii="Source Sans Pro" w:hAnsi="Source Sans Pro"/>
          <w:sz w:val="22"/>
          <w:szCs w:val="22"/>
          <w:lang w:val="en-US"/>
        </w:rPr>
        <w:t xml:space="preserve">This initiative </w:t>
      </w:r>
      <w:r w:rsidR="00016DD5" w:rsidRPr="00570E65">
        <w:rPr>
          <w:rFonts w:ascii="Source Sans Pro" w:hAnsi="Source Sans Pro"/>
          <w:sz w:val="22"/>
          <w:szCs w:val="22"/>
          <w:lang w:val="en-US"/>
        </w:rPr>
        <w:t>is essentially about</w:t>
      </w:r>
      <w:r w:rsidR="00995729" w:rsidRPr="00570E65">
        <w:rPr>
          <w:rFonts w:ascii="Source Sans Pro" w:hAnsi="Source Sans Pro"/>
          <w:sz w:val="22"/>
          <w:szCs w:val="22"/>
          <w:lang w:val="en-US"/>
        </w:rPr>
        <w:t xml:space="preserve"> the protection of international human rights, the right to collective bargaining, the prohibition of forced and child labor, the elimination of discrimination in hiring and employment, the responsibility for the environment and the prevention of corruption. </w:t>
      </w:r>
      <w:r w:rsidR="00016DD5" w:rsidRPr="00570E65">
        <w:rPr>
          <w:rFonts w:ascii="Source Sans Pro" w:hAnsi="Source Sans Pro"/>
          <w:sz w:val="22"/>
          <w:szCs w:val="22"/>
          <w:lang w:val="en-US"/>
        </w:rPr>
        <w:t xml:space="preserve">More information about the United Nation Global Compact Initiative is available under </w:t>
      </w:r>
      <w:r w:rsidR="004F07F0" w:rsidRPr="00570E65">
        <w:rPr>
          <w:rFonts w:ascii="Source Sans Pro" w:hAnsi="Source Sans Pro"/>
          <w:sz w:val="22"/>
          <w:szCs w:val="22"/>
          <w:lang w:val="en-US"/>
        </w:rPr>
        <w:t>www.unglobalcompact.org.</w:t>
      </w:r>
    </w:p>
    <w:p w14:paraId="70E68BB1" w14:textId="60D72EA2" w:rsidR="00DA609F" w:rsidRDefault="004F07F0" w:rsidP="003F5329">
      <w:pPr>
        <w:pStyle w:val="GH-AGBTeilberschrift"/>
        <w:ind w:left="425" w:hanging="567"/>
        <w:rPr>
          <w:rFonts w:ascii="Source Sans Pro" w:hAnsi="Source Sans Pro"/>
          <w:sz w:val="22"/>
          <w:szCs w:val="22"/>
          <w:lang w:val="en-US"/>
        </w:rPr>
      </w:pPr>
      <w:r w:rsidRPr="00570E65">
        <w:rPr>
          <w:rFonts w:ascii="Source Sans Pro" w:hAnsi="Source Sans Pro"/>
          <w:sz w:val="22"/>
          <w:szCs w:val="22"/>
          <w:lang w:val="en-US"/>
        </w:rPr>
        <w:lastRenderedPageBreak/>
        <w:tab/>
      </w:r>
      <w:r w:rsidR="00FC4D28" w:rsidRPr="00570E65">
        <w:rPr>
          <w:rFonts w:ascii="Source Sans Pro" w:hAnsi="Source Sans Pro"/>
          <w:sz w:val="22"/>
          <w:szCs w:val="22"/>
          <w:lang w:val="en-US"/>
        </w:rPr>
        <w:t>Minimum wage</w:t>
      </w:r>
    </w:p>
    <w:p w14:paraId="578A01D5" w14:textId="5F4DA98F" w:rsidR="00DA609F" w:rsidRDefault="004F07F0" w:rsidP="003F5329">
      <w:pPr>
        <w:pStyle w:val="GH-AGBText"/>
        <w:tabs>
          <w:tab w:val="left" w:pos="142"/>
          <w:tab w:val="left" w:pos="567"/>
          <w:tab w:val="left" w:pos="709"/>
          <w:tab w:val="left" w:pos="993"/>
        </w:tabs>
        <w:ind w:hanging="567"/>
        <w:jc w:val="left"/>
        <w:rPr>
          <w:rFonts w:ascii="Source Sans Pro" w:hAnsi="Source Sans Pro"/>
          <w:sz w:val="22"/>
          <w:szCs w:val="22"/>
          <w:lang w:val="en-US"/>
        </w:rPr>
      </w:pPr>
      <w:r w:rsidRPr="00570E65">
        <w:rPr>
          <w:rFonts w:ascii="Source Sans Pro" w:hAnsi="Source Sans Pro"/>
          <w:sz w:val="22"/>
          <w:szCs w:val="22"/>
          <w:lang w:val="en-US"/>
        </w:rPr>
        <w:tab/>
      </w:r>
      <w:proofErr w:type="gramStart"/>
      <w:r w:rsidR="00FC4D28" w:rsidRPr="00570E65">
        <w:rPr>
          <w:rFonts w:ascii="Source Sans Pro" w:hAnsi="Source Sans Pro"/>
          <w:sz w:val="22"/>
          <w:szCs w:val="22"/>
          <w:lang w:val="en-US"/>
        </w:rPr>
        <w:t xml:space="preserve">The Supplier is obligated </w:t>
      </w:r>
      <w:r w:rsidR="006A11A3" w:rsidRPr="00570E65">
        <w:rPr>
          <w:rFonts w:ascii="Source Sans Pro" w:hAnsi="Source Sans Pro"/>
          <w:sz w:val="22"/>
          <w:szCs w:val="22"/>
          <w:lang w:val="en-US"/>
        </w:rPr>
        <w:t>to fully comply with the Law on the Posting of Workers (</w:t>
      </w:r>
      <w:proofErr w:type="spellStart"/>
      <w:r w:rsidR="006A11A3" w:rsidRPr="00570E65">
        <w:rPr>
          <w:rFonts w:ascii="Source Sans Pro" w:hAnsi="Source Sans Pro"/>
          <w:i/>
          <w:iCs/>
          <w:sz w:val="22"/>
          <w:szCs w:val="22"/>
          <w:lang w:val="en-US"/>
        </w:rPr>
        <w:t>Arbeitnehmerentsendegesetz</w:t>
      </w:r>
      <w:proofErr w:type="spellEnd"/>
      <w:r w:rsidR="006A11A3" w:rsidRPr="00570E65">
        <w:rPr>
          <w:rFonts w:ascii="Source Sans Pro" w:hAnsi="Source Sans Pro"/>
          <w:i/>
          <w:iCs/>
          <w:sz w:val="22"/>
          <w:szCs w:val="22"/>
          <w:lang w:val="en-US"/>
        </w:rPr>
        <w:t xml:space="preserve"> - </w:t>
      </w:r>
      <w:proofErr w:type="spellStart"/>
      <w:r w:rsidR="006A11A3" w:rsidRPr="00570E65">
        <w:rPr>
          <w:rFonts w:ascii="Source Sans Pro" w:hAnsi="Source Sans Pro"/>
          <w:i/>
          <w:iCs/>
          <w:sz w:val="22"/>
          <w:szCs w:val="22"/>
          <w:lang w:val="en-US"/>
        </w:rPr>
        <w:t>AEntG</w:t>
      </w:r>
      <w:proofErr w:type="spellEnd"/>
      <w:r w:rsidR="006A11A3" w:rsidRPr="00570E65">
        <w:rPr>
          <w:rFonts w:ascii="Source Sans Pro" w:hAnsi="Source Sans Pro"/>
          <w:sz w:val="22"/>
          <w:szCs w:val="22"/>
          <w:lang w:val="en-US"/>
        </w:rPr>
        <w:t>), the Minimum Wage Act (</w:t>
      </w:r>
      <w:proofErr w:type="spellStart"/>
      <w:r w:rsidR="006A11A3" w:rsidRPr="00570E65">
        <w:rPr>
          <w:rFonts w:ascii="Source Sans Pro" w:hAnsi="Source Sans Pro"/>
          <w:i/>
          <w:iCs/>
          <w:sz w:val="22"/>
          <w:szCs w:val="22"/>
          <w:lang w:val="en-US"/>
        </w:rPr>
        <w:t>Mindestlohngesetz</w:t>
      </w:r>
      <w:proofErr w:type="spellEnd"/>
      <w:r w:rsidR="006A11A3" w:rsidRPr="00570E65">
        <w:rPr>
          <w:rFonts w:ascii="Source Sans Pro" w:hAnsi="Source Sans Pro"/>
          <w:i/>
          <w:iCs/>
          <w:sz w:val="22"/>
          <w:szCs w:val="22"/>
          <w:lang w:val="en-US"/>
        </w:rPr>
        <w:t xml:space="preserve"> - </w:t>
      </w:r>
      <w:proofErr w:type="spellStart"/>
      <w:r w:rsidR="006A11A3" w:rsidRPr="00570E65">
        <w:rPr>
          <w:rFonts w:ascii="Source Sans Pro" w:hAnsi="Source Sans Pro"/>
          <w:i/>
          <w:iCs/>
          <w:sz w:val="22"/>
          <w:szCs w:val="22"/>
          <w:lang w:val="en-US"/>
        </w:rPr>
        <w:t>MiLoG</w:t>
      </w:r>
      <w:proofErr w:type="spellEnd"/>
      <w:r w:rsidR="006A11A3" w:rsidRPr="00570E65">
        <w:rPr>
          <w:rFonts w:ascii="Source Sans Pro" w:hAnsi="Source Sans Pro"/>
          <w:sz w:val="22"/>
          <w:szCs w:val="22"/>
          <w:lang w:val="en-US"/>
        </w:rPr>
        <w:t>) and the Law on Temporary Work (</w:t>
      </w:r>
      <w:proofErr w:type="spellStart"/>
      <w:r w:rsidR="006A11A3" w:rsidRPr="00570E65">
        <w:rPr>
          <w:rFonts w:ascii="Source Sans Pro" w:hAnsi="Source Sans Pro"/>
          <w:i/>
          <w:iCs/>
          <w:sz w:val="22"/>
          <w:szCs w:val="22"/>
          <w:lang w:val="en-US"/>
        </w:rPr>
        <w:t>Arbeitnehmerüberlassungsgesetz</w:t>
      </w:r>
      <w:proofErr w:type="spellEnd"/>
      <w:r w:rsidR="006A11A3" w:rsidRPr="00570E65">
        <w:rPr>
          <w:rFonts w:ascii="Source Sans Pro" w:hAnsi="Source Sans Pro"/>
          <w:i/>
          <w:iCs/>
          <w:sz w:val="22"/>
          <w:szCs w:val="22"/>
          <w:lang w:val="en-US"/>
        </w:rPr>
        <w:t xml:space="preserve"> - AÜG</w:t>
      </w:r>
      <w:r w:rsidR="006A11A3" w:rsidRPr="00570E65">
        <w:rPr>
          <w:rFonts w:ascii="Source Sans Pro" w:hAnsi="Source Sans Pro"/>
          <w:sz w:val="22"/>
          <w:szCs w:val="22"/>
          <w:lang w:val="en-US"/>
        </w:rPr>
        <w:t>), as amended, as well as to grant its staff, at the very least, such working conditions and minimum wage as it may be obligated to observe under the Law on the Posting of Workers, the Minimum Wage Act and the Law on Temporary Work, along with corresponding legal ordinances and/or collective agreements.</w:t>
      </w:r>
      <w:proofErr w:type="gramEnd"/>
      <w:r w:rsidR="006A11A3" w:rsidRPr="00570E65">
        <w:rPr>
          <w:rFonts w:ascii="Source Sans Pro" w:hAnsi="Source Sans Pro"/>
          <w:sz w:val="22"/>
          <w:szCs w:val="22"/>
          <w:lang w:val="en-US"/>
        </w:rPr>
        <w:t xml:space="preserve"> Insofar as contractual performance or any part thereof </w:t>
      </w:r>
      <w:proofErr w:type="gramStart"/>
      <w:r w:rsidR="006A11A3" w:rsidRPr="00570E65">
        <w:rPr>
          <w:rFonts w:ascii="Source Sans Pro" w:hAnsi="Source Sans Pro"/>
          <w:sz w:val="22"/>
          <w:szCs w:val="22"/>
          <w:lang w:val="en-US"/>
        </w:rPr>
        <w:t>is delegated</w:t>
      </w:r>
      <w:proofErr w:type="gramEnd"/>
      <w:r w:rsidR="006A11A3" w:rsidRPr="00570E65">
        <w:rPr>
          <w:rFonts w:ascii="Source Sans Pro" w:hAnsi="Source Sans Pro"/>
          <w:sz w:val="22"/>
          <w:szCs w:val="22"/>
          <w:lang w:val="en-US"/>
        </w:rPr>
        <w:t xml:space="preserve"> to subcontractors, the Supplier is obligated to procure and monitor that the subcontractors abide by the foregoing obligations in the same way. Wieland is entitled at any time to demand that the Supplier furnish proof or a written confirmation of compliance with the foregoing obligations</w:t>
      </w:r>
      <w:r w:rsidRPr="00570E65">
        <w:rPr>
          <w:rFonts w:ascii="Source Sans Pro" w:hAnsi="Source Sans Pro"/>
          <w:sz w:val="22"/>
          <w:szCs w:val="22"/>
          <w:lang w:val="en-US"/>
        </w:rPr>
        <w:t>.</w:t>
      </w:r>
    </w:p>
    <w:p w14:paraId="416EB63B" w14:textId="77777777" w:rsidR="009B2EA6" w:rsidRPr="00570E65" w:rsidRDefault="009B2EA6" w:rsidP="009B2EA6">
      <w:pPr>
        <w:pStyle w:val="GH-AGBText"/>
        <w:numPr>
          <w:ilvl w:val="0"/>
          <w:numId w:val="0"/>
        </w:numPr>
        <w:tabs>
          <w:tab w:val="left" w:pos="142"/>
          <w:tab w:val="left" w:pos="567"/>
          <w:tab w:val="left" w:pos="709"/>
          <w:tab w:val="left" w:pos="993"/>
        </w:tabs>
        <w:ind w:left="397"/>
        <w:jc w:val="left"/>
        <w:rPr>
          <w:rFonts w:ascii="Source Sans Pro" w:hAnsi="Source Sans Pro"/>
          <w:sz w:val="22"/>
          <w:szCs w:val="22"/>
          <w:lang w:val="en-US"/>
        </w:rPr>
      </w:pPr>
    </w:p>
    <w:p w14:paraId="64751E05" w14:textId="68DFAC88" w:rsidR="00DA609F" w:rsidRDefault="004F07F0" w:rsidP="003F5329">
      <w:pPr>
        <w:pStyle w:val="GH-AGBText"/>
        <w:ind w:left="425" w:hanging="567"/>
        <w:jc w:val="left"/>
        <w:rPr>
          <w:rFonts w:ascii="Source Sans Pro" w:hAnsi="Source Sans Pro"/>
          <w:sz w:val="22"/>
          <w:szCs w:val="22"/>
          <w:lang w:val="en-US"/>
        </w:rPr>
      </w:pPr>
      <w:r w:rsidRPr="00570E65">
        <w:rPr>
          <w:rFonts w:ascii="Source Sans Pro" w:hAnsi="Source Sans Pro"/>
          <w:sz w:val="22"/>
          <w:szCs w:val="22"/>
          <w:lang w:val="en-US"/>
        </w:rPr>
        <w:tab/>
      </w:r>
      <w:r w:rsidR="00B663AD" w:rsidRPr="00570E65">
        <w:rPr>
          <w:rFonts w:ascii="Source Sans Pro" w:hAnsi="Source Sans Pro"/>
          <w:sz w:val="22"/>
          <w:szCs w:val="22"/>
          <w:lang w:val="en-US"/>
        </w:rPr>
        <w:t xml:space="preserve">The Supplier holds Wieland harmless from </w:t>
      </w:r>
      <w:proofErr w:type="gramStart"/>
      <w:r w:rsidR="00B663AD" w:rsidRPr="00570E65">
        <w:rPr>
          <w:rFonts w:ascii="Source Sans Pro" w:hAnsi="Source Sans Pro"/>
          <w:sz w:val="22"/>
          <w:szCs w:val="22"/>
          <w:lang w:val="en-US"/>
        </w:rPr>
        <w:t>any and all</w:t>
      </w:r>
      <w:proofErr w:type="gramEnd"/>
      <w:r w:rsidR="00B663AD" w:rsidRPr="00570E65">
        <w:rPr>
          <w:rFonts w:ascii="Source Sans Pro" w:hAnsi="Source Sans Pro"/>
          <w:sz w:val="22"/>
          <w:szCs w:val="22"/>
          <w:lang w:val="en-US"/>
        </w:rPr>
        <w:t xml:space="preserve"> claims arising from or in connection with any violation of the obligations set forth in item</w:t>
      </w:r>
      <w:r w:rsidRPr="00570E65">
        <w:rPr>
          <w:rFonts w:ascii="Source Sans Pro" w:hAnsi="Source Sans Pro"/>
          <w:sz w:val="22"/>
          <w:szCs w:val="22"/>
          <w:lang w:val="en-US"/>
        </w:rPr>
        <w:t xml:space="preserve"> 17.1 </w:t>
      </w:r>
      <w:r w:rsidR="00B663AD" w:rsidRPr="00570E65">
        <w:rPr>
          <w:rFonts w:ascii="Source Sans Pro" w:hAnsi="Source Sans Pro"/>
          <w:sz w:val="22"/>
          <w:szCs w:val="22"/>
          <w:lang w:val="en-US"/>
        </w:rPr>
        <w:t>by the Supplier or its subcontractors</w:t>
      </w:r>
      <w:r w:rsidRPr="00570E65">
        <w:rPr>
          <w:rFonts w:ascii="Source Sans Pro" w:hAnsi="Source Sans Pro"/>
          <w:sz w:val="22"/>
          <w:szCs w:val="22"/>
          <w:lang w:val="en-US"/>
        </w:rPr>
        <w:t>.</w:t>
      </w:r>
    </w:p>
    <w:p w14:paraId="67EABB24" w14:textId="77777777" w:rsidR="009B2EA6" w:rsidRPr="00570E65" w:rsidRDefault="009B2EA6" w:rsidP="009B2EA6">
      <w:pPr>
        <w:pStyle w:val="GH-AGBText"/>
        <w:numPr>
          <w:ilvl w:val="0"/>
          <w:numId w:val="0"/>
        </w:numPr>
        <w:ind w:left="425"/>
        <w:jc w:val="left"/>
        <w:rPr>
          <w:rFonts w:ascii="Source Sans Pro" w:hAnsi="Source Sans Pro"/>
          <w:sz w:val="22"/>
          <w:szCs w:val="22"/>
          <w:lang w:val="en-US"/>
        </w:rPr>
      </w:pPr>
    </w:p>
    <w:p w14:paraId="7C0D9741" w14:textId="77861CFA" w:rsidR="00DA609F" w:rsidRDefault="004F07F0" w:rsidP="003F5329">
      <w:pPr>
        <w:pStyle w:val="GH-AGBText"/>
        <w:ind w:left="425" w:hanging="567"/>
        <w:jc w:val="left"/>
        <w:rPr>
          <w:rFonts w:ascii="Source Sans Pro" w:hAnsi="Source Sans Pro"/>
          <w:sz w:val="22"/>
          <w:szCs w:val="22"/>
          <w:lang w:val="en-US"/>
        </w:rPr>
      </w:pPr>
      <w:r w:rsidRPr="00570E65">
        <w:rPr>
          <w:rFonts w:ascii="Source Sans Pro" w:hAnsi="Source Sans Pro"/>
          <w:sz w:val="22"/>
          <w:szCs w:val="22"/>
          <w:lang w:val="en-US"/>
        </w:rPr>
        <w:tab/>
      </w:r>
      <w:r w:rsidR="00B663AD" w:rsidRPr="00570E65">
        <w:rPr>
          <w:rFonts w:ascii="Source Sans Pro" w:hAnsi="Source Sans Pro"/>
          <w:sz w:val="22"/>
          <w:szCs w:val="22"/>
          <w:lang w:val="en-US"/>
        </w:rPr>
        <w:t xml:space="preserve">In the event that the Supplier or a subcontractor violates the </w:t>
      </w:r>
      <w:r w:rsidR="00C365A6" w:rsidRPr="00570E65">
        <w:rPr>
          <w:rFonts w:ascii="Source Sans Pro" w:hAnsi="Source Sans Pro"/>
          <w:sz w:val="22"/>
          <w:szCs w:val="22"/>
          <w:lang w:val="en-US"/>
        </w:rPr>
        <w:t>obligations</w:t>
      </w:r>
      <w:r w:rsidR="00B663AD" w:rsidRPr="00570E65">
        <w:rPr>
          <w:rFonts w:ascii="Source Sans Pro" w:hAnsi="Source Sans Pro"/>
          <w:sz w:val="22"/>
          <w:szCs w:val="22"/>
          <w:lang w:val="en-US"/>
        </w:rPr>
        <w:t xml:space="preserve"> pursuant to item</w:t>
      </w:r>
      <w:r w:rsidRPr="00570E65">
        <w:rPr>
          <w:rFonts w:ascii="Source Sans Pro" w:hAnsi="Source Sans Pro"/>
          <w:sz w:val="22"/>
          <w:szCs w:val="22"/>
          <w:lang w:val="en-US"/>
        </w:rPr>
        <w:t xml:space="preserve"> 17.1</w:t>
      </w:r>
      <w:r w:rsidR="00B663AD" w:rsidRPr="00570E65">
        <w:rPr>
          <w:rFonts w:ascii="Source Sans Pro" w:hAnsi="Source Sans Pro"/>
          <w:sz w:val="22"/>
          <w:szCs w:val="22"/>
          <w:lang w:val="en-US"/>
        </w:rPr>
        <w:t>, Wieland may terminate the contract without notice or rescind it</w:t>
      </w:r>
      <w:r w:rsidRPr="00570E65">
        <w:rPr>
          <w:rFonts w:ascii="Source Sans Pro" w:hAnsi="Source Sans Pro"/>
          <w:sz w:val="22"/>
          <w:szCs w:val="22"/>
          <w:lang w:val="en-US"/>
        </w:rPr>
        <w:t xml:space="preserve">. </w:t>
      </w:r>
    </w:p>
    <w:p w14:paraId="6F12966F" w14:textId="1DD519CF" w:rsidR="009B2EA6" w:rsidRPr="00570E65" w:rsidRDefault="009B2EA6" w:rsidP="009B2EA6">
      <w:pPr>
        <w:pStyle w:val="GH-AGBText"/>
        <w:numPr>
          <w:ilvl w:val="0"/>
          <w:numId w:val="0"/>
        </w:numPr>
        <w:ind w:left="425"/>
        <w:jc w:val="left"/>
        <w:rPr>
          <w:rFonts w:ascii="Source Sans Pro" w:hAnsi="Source Sans Pro"/>
          <w:sz w:val="22"/>
          <w:szCs w:val="22"/>
          <w:lang w:val="en-US"/>
        </w:rPr>
      </w:pPr>
    </w:p>
    <w:p w14:paraId="307098F7" w14:textId="6E62EFF9" w:rsidR="00DA609F" w:rsidRDefault="004F07F0" w:rsidP="003F5329">
      <w:pPr>
        <w:pStyle w:val="GH-AGBTeilberschrift"/>
        <w:ind w:left="425" w:hanging="567"/>
        <w:rPr>
          <w:rFonts w:ascii="Source Sans Pro" w:hAnsi="Source Sans Pro"/>
          <w:sz w:val="22"/>
          <w:szCs w:val="22"/>
          <w:lang w:val="en-US"/>
        </w:rPr>
      </w:pPr>
      <w:r w:rsidRPr="00570E65">
        <w:rPr>
          <w:rFonts w:ascii="Source Sans Pro" w:hAnsi="Source Sans Pro"/>
          <w:sz w:val="22"/>
          <w:szCs w:val="22"/>
          <w:lang w:val="en-US"/>
        </w:rPr>
        <w:tab/>
      </w:r>
      <w:r w:rsidR="00AA0461" w:rsidRPr="00570E65">
        <w:rPr>
          <w:rFonts w:ascii="Source Sans Pro" w:hAnsi="Source Sans Pro"/>
          <w:sz w:val="22"/>
          <w:szCs w:val="22"/>
          <w:lang w:val="en-US"/>
        </w:rPr>
        <w:t>Spare parts</w:t>
      </w:r>
    </w:p>
    <w:p w14:paraId="6AA91B69" w14:textId="234B43DF"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r w:rsidR="007C6130" w:rsidRPr="00570E65">
        <w:rPr>
          <w:rFonts w:ascii="Source Sans Pro" w:hAnsi="Source Sans Pro"/>
          <w:sz w:val="22"/>
          <w:szCs w:val="22"/>
          <w:lang w:val="en-US"/>
        </w:rPr>
        <w:t>The Supplier is obligated to stock spare parts for the Objects of Delivery supplied to Wieland for a period of at least ten (10) years after Delivery.</w:t>
      </w:r>
    </w:p>
    <w:p w14:paraId="197788AC" w14:textId="77777777" w:rsidR="009B2EA6" w:rsidRPr="00570E65" w:rsidRDefault="009B2EA6" w:rsidP="009B2EA6">
      <w:pPr>
        <w:pStyle w:val="GH-AGBText"/>
        <w:numPr>
          <w:ilvl w:val="0"/>
          <w:numId w:val="0"/>
        </w:numPr>
        <w:ind w:left="397"/>
        <w:jc w:val="left"/>
        <w:rPr>
          <w:rFonts w:ascii="Source Sans Pro" w:hAnsi="Source Sans Pro"/>
          <w:sz w:val="22"/>
          <w:szCs w:val="22"/>
          <w:lang w:val="en-US"/>
        </w:rPr>
      </w:pPr>
    </w:p>
    <w:p w14:paraId="748D899F" w14:textId="65AA16BF"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r w:rsidR="007C6130" w:rsidRPr="00570E65">
        <w:rPr>
          <w:rFonts w:ascii="Source Sans Pro" w:hAnsi="Source Sans Pro"/>
          <w:sz w:val="22"/>
          <w:szCs w:val="22"/>
          <w:lang w:val="en-US"/>
        </w:rPr>
        <w:t>If the Supplier intends to discontinue the production of spare parts for the Objects of Delivery supplied to Wieland, it must so inform Wieland immediately following its decision regarding such discontinuation. Subject to the preceding paragraph, the decision must predate the suspension of production by at least six (6) months.</w:t>
      </w:r>
    </w:p>
    <w:p w14:paraId="49378709" w14:textId="77777777" w:rsidR="00B9776C" w:rsidRPr="00570E65" w:rsidRDefault="00B9776C" w:rsidP="00B9776C">
      <w:pPr>
        <w:pStyle w:val="GH-AGBText"/>
        <w:numPr>
          <w:ilvl w:val="0"/>
          <w:numId w:val="0"/>
        </w:numPr>
        <w:ind w:left="397"/>
        <w:jc w:val="left"/>
        <w:rPr>
          <w:rFonts w:ascii="Source Sans Pro" w:hAnsi="Source Sans Pro"/>
          <w:sz w:val="22"/>
          <w:szCs w:val="22"/>
          <w:lang w:val="en-US"/>
        </w:rPr>
      </w:pPr>
    </w:p>
    <w:p w14:paraId="74E589FA" w14:textId="1C069381" w:rsidR="00DA609F" w:rsidRDefault="004F07F0" w:rsidP="003F5329">
      <w:pPr>
        <w:pStyle w:val="GH-AGBTeilberschrift"/>
        <w:ind w:left="425" w:hanging="567"/>
        <w:rPr>
          <w:rFonts w:ascii="Source Sans Pro" w:hAnsi="Source Sans Pro"/>
          <w:sz w:val="22"/>
          <w:szCs w:val="22"/>
          <w:lang w:val="en-US"/>
        </w:rPr>
      </w:pPr>
      <w:r w:rsidRPr="00570E65">
        <w:rPr>
          <w:rFonts w:ascii="Source Sans Pro" w:hAnsi="Source Sans Pro"/>
          <w:sz w:val="22"/>
          <w:szCs w:val="22"/>
          <w:lang w:val="en-US"/>
        </w:rPr>
        <w:tab/>
      </w:r>
      <w:r w:rsidR="007C6130" w:rsidRPr="00570E65">
        <w:rPr>
          <w:rFonts w:ascii="Source Sans Pro" w:hAnsi="Source Sans Pro"/>
          <w:sz w:val="22"/>
          <w:szCs w:val="22"/>
          <w:lang w:val="en-US"/>
        </w:rPr>
        <w:t>Limitation</w:t>
      </w:r>
    </w:p>
    <w:p w14:paraId="24EB2758" w14:textId="0C58A565"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r w:rsidR="00A83BB2" w:rsidRPr="00570E65">
        <w:rPr>
          <w:rFonts w:ascii="Source Sans Pro" w:hAnsi="Source Sans Pro"/>
          <w:sz w:val="22"/>
          <w:szCs w:val="22"/>
          <w:lang w:val="en-US"/>
        </w:rPr>
        <w:t xml:space="preserve">The contracting </w:t>
      </w:r>
      <w:proofErr w:type="gramStart"/>
      <w:r w:rsidR="00A83BB2" w:rsidRPr="00570E65">
        <w:rPr>
          <w:rFonts w:ascii="Source Sans Pro" w:hAnsi="Source Sans Pro"/>
          <w:sz w:val="22"/>
          <w:szCs w:val="22"/>
          <w:lang w:val="en-US"/>
        </w:rPr>
        <w:t>parties</w:t>
      </w:r>
      <w:proofErr w:type="gramEnd"/>
      <w:r w:rsidR="00A83BB2" w:rsidRPr="00570E65">
        <w:rPr>
          <w:rFonts w:ascii="Source Sans Pro" w:hAnsi="Source Sans Pro"/>
          <w:sz w:val="22"/>
          <w:szCs w:val="22"/>
          <w:lang w:val="en-US"/>
        </w:rPr>
        <w:t xml:space="preserve"> mutual claims become time-barred pursuant to applicable legal regulations unless provided otherwise below.</w:t>
      </w:r>
    </w:p>
    <w:p w14:paraId="3FCDC8AB" w14:textId="77777777" w:rsidR="009B2EA6" w:rsidRDefault="009B2EA6" w:rsidP="009B2EA6">
      <w:pPr>
        <w:pStyle w:val="GH-AGBText"/>
        <w:numPr>
          <w:ilvl w:val="0"/>
          <w:numId w:val="0"/>
        </w:numPr>
        <w:ind w:left="397"/>
        <w:jc w:val="left"/>
        <w:rPr>
          <w:rFonts w:ascii="Source Sans Pro" w:hAnsi="Source Sans Pro"/>
          <w:sz w:val="22"/>
          <w:szCs w:val="22"/>
          <w:lang w:val="en-US"/>
        </w:rPr>
      </w:pPr>
    </w:p>
    <w:p w14:paraId="6C51279E" w14:textId="7B0C68D0"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r w:rsidR="00A83BB2" w:rsidRPr="00570E65">
        <w:rPr>
          <w:rFonts w:ascii="Source Sans Pro" w:hAnsi="Source Sans Pro"/>
          <w:sz w:val="22"/>
          <w:szCs w:val="22"/>
          <w:lang w:val="en-US"/>
        </w:rPr>
        <w:t xml:space="preserve">In deviation from § 438 (1) no. 3 of the Civil Code, the general period of limitation for claims based on defect equals three (3) years from the passage of risk. </w:t>
      </w:r>
      <w:r w:rsidR="003C5511" w:rsidRPr="00570E65">
        <w:rPr>
          <w:rFonts w:ascii="Source Sans Pro" w:hAnsi="Source Sans Pro"/>
          <w:sz w:val="22"/>
          <w:szCs w:val="22"/>
          <w:lang w:val="en-US"/>
        </w:rPr>
        <w:t>S</w:t>
      </w:r>
      <w:r w:rsidR="00A83BB2" w:rsidRPr="00570E65">
        <w:rPr>
          <w:rFonts w:ascii="Source Sans Pro" w:hAnsi="Source Sans Pro"/>
          <w:sz w:val="22"/>
          <w:szCs w:val="22"/>
          <w:lang w:val="en-US"/>
        </w:rPr>
        <w:t xml:space="preserve">uch three-year period of limitation applies accordingly to claims based on legal defects, whereas the statutory period of limitation for </w:t>
      </w:r>
      <w:proofErr w:type="gramStart"/>
      <w:r w:rsidR="00A83BB2" w:rsidRPr="00570E65">
        <w:rPr>
          <w:rFonts w:ascii="Source Sans Pro" w:hAnsi="Source Sans Pro"/>
          <w:sz w:val="22"/>
          <w:szCs w:val="22"/>
          <w:lang w:val="en-US"/>
        </w:rPr>
        <w:t>third-party</w:t>
      </w:r>
      <w:proofErr w:type="gramEnd"/>
      <w:r w:rsidR="00A83BB2" w:rsidRPr="00570E65">
        <w:rPr>
          <w:rFonts w:ascii="Source Sans Pro" w:hAnsi="Source Sans Pro"/>
          <w:sz w:val="22"/>
          <w:szCs w:val="22"/>
          <w:lang w:val="en-US"/>
        </w:rPr>
        <w:t xml:space="preserve"> claims in rem for restitution pursuant to § 438 (1) no. 1 of the Civil Code are not affected. Moreover, claims based on legal defect do</w:t>
      </w:r>
      <w:r w:rsidR="008B0F31" w:rsidRPr="00570E65">
        <w:rPr>
          <w:rFonts w:ascii="Source Sans Pro" w:hAnsi="Source Sans Pro"/>
          <w:sz w:val="22"/>
          <w:szCs w:val="22"/>
          <w:lang w:val="en-US"/>
        </w:rPr>
        <w:t xml:space="preserve"> </w:t>
      </w:r>
      <w:r w:rsidR="00A83BB2" w:rsidRPr="00570E65">
        <w:rPr>
          <w:rFonts w:ascii="Source Sans Pro" w:hAnsi="Source Sans Pro"/>
          <w:sz w:val="22"/>
          <w:szCs w:val="22"/>
          <w:lang w:val="en-US"/>
        </w:rPr>
        <w:t xml:space="preserve">not become time-barred at all so long as the third right may still assert the right against Wieland – especially for lack of limitation. The same applies in reference to § 634a (1) no. 1 of the Civil Code. </w:t>
      </w:r>
    </w:p>
    <w:p w14:paraId="261DECF3" w14:textId="6AFE1613" w:rsidR="009B2EA6" w:rsidRDefault="009B2EA6">
      <w:pPr>
        <w:rPr>
          <w:rFonts w:ascii="Source Sans Pro" w:eastAsia="Times New Roman" w:hAnsi="Source Sans Pro" w:cs="Arial"/>
          <w:lang w:val="en-US" w:eastAsia="de-DE"/>
        </w:rPr>
      </w:pPr>
      <w:r>
        <w:rPr>
          <w:rFonts w:ascii="Source Sans Pro" w:hAnsi="Source Sans Pro"/>
          <w:lang w:val="en-US"/>
        </w:rPr>
        <w:br w:type="page"/>
      </w:r>
    </w:p>
    <w:p w14:paraId="0069D1A3" w14:textId="1DC815B2" w:rsidR="00DA609F" w:rsidRDefault="004F07F0" w:rsidP="003F5329">
      <w:pPr>
        <w:pStyle w:val="GH-AGBTeilberschrift"/>
        <w:ind w:left="425" w:hanging="567"/>
        <w:rPr>
          <w:rFonts w:ascii="Source Sans Pro" w:hAnsi="Source Sans Pro"/>
          <w:sz w:val="22"/>
          <w:szCs w:val="22"/>
          <w:lang w:val="en-US"/>
        </w:rPr>
      </w:pPr>
      <w:r w:rsidRPr="00570E65">
        <w:rPr>
          <w:rFonts w:ascii="Source Sans Pro" w:hAnsi="Source Sans Pro"/>
          <w:sz w:val="22"/>
          <w:szCs w:val="22"/>
          <w:lang w:val="en-US"/>
        </w:rPr>
        <w:lastRenderedPageBreak/>
        <w:tab/>
      </w:r>
      <w:r w:rsidR="00A83BB2" w:rsidRPr="00570E65">
        <w:rPr>
          <w:rFonts w:ascii="Source Sans Pro" w:hAnsi="Source Sans Pro"/>
          <w:sz w:val="22"/>
          <w:szCs w:val="22"/>
          <w:lang w:val="en-US"/>
        </w:rPr>
        <w:t>Choice of law, legal venue, miscellaneous</w:t>
      </w:r>
    </w:p>
    <w:p w14:paraId="769C09CB" w14:textId="77B6E04E"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r w:rsidR="00772F85" w:rsidRPr="00570E65">
        <w:rPr>
          <w:rFonts w:ascii="Source Sans Pro" w:hAnsi="Source Sans Pro"/>
          <w:sz w:val="22"/>
          <w:szCs w:val="22"/>
          <w:lang w:val="en-US"/>
        </w:rPr>
        <w:t xml:space="preserve">Unless agreed otherwise, the law of the Federal Republic of Germany applies </w:t>
      </w:r>
      <w:r w:rsidR="00D9165A" w:rsidRPr="00570E65">
        <w:rPr>
          <w:rFonts w:ascii="Source Sans Pro" w:hAnsi="Source Sans Pro"/>
          <w:sz w:val="22"/>
          <w:szCs w:val="22"/>
          <w:lang w:val="en-US"/>
        </w:rPr>
        <w:t xml:space="preserve">solely and to the exclusion of any conflict-of-law </w:t>
      </w:r>
      <w:r w:rsidR="009445B9" w:rsidRPr="00570E65">
        <w:rPr>
          <w:rFonts w:ascii="Source Sans Pro" w:hAnsi="Source Sans Pro"/>
          <w:sz w:val="22"/>
          <w:szCs w:val="22"/>
          <w:lang w:val="en-US"/>
        </w:rPr>
        <w:t>n</w:t>
      </w:r>
      <w:r w:rsidR="00D9165A" w:rsidRPr="00570E65">
        <w:rPr>
          <w:rFonts w:ascii="Source Sans Pro" w:hAnsi="Source Sans Pro"/>
          <w:sz w:val="22"/>
          <w:szCs w:val="22"/>
          <w:lang w:val="en-US"/>
        </w:rPr>
        <w:t>orm under international private law as well as the United Nations Convention on Contracts for the International Sale of Goods (CISG)</w:t>
      </w:r>
      <w:r w:rsidR="009B2EA6">
        <w:rPr>
          <w:rFonts w:ascii="Source Sans Pro" w:hAnsi="Source Sans Pro"/>
          <w:sz w:val="22"/>
          <w:szCs w:val="22"/>
          <w:lang w:val="en-US"/>
        </w:rPr>
        <w:t xml:space="preserve">. </w:t>
      </w:r>
    </w:p>
    <w:p w14:paraId="1C88C91E" w14:textId="77777777" w:rsidR="009B2EA6" w:rsidRPr="00570E65" w:rsidRDefault="009B2EA6" w:rsidP="009B2EA6">
      <w:pPr>
        <w:pStyle w:val="GH-AGBText"/>
        <w:numPr>
          <w:ilvl w:val="0"/>
          <w:numId w:val="0"/>
        </w:numPr>
        <w:ind w:left="397"/>
        <w:jc w:val="left"/>
        <w:rPr>
          <w:rFonts w:ascii="Source Sans Pro" w:hAnsi="Source Sans Pro"/>
          <w:sz w:val="22"/>
          <w:szCs w:val="22"/>
          <w:lang w:val="en-US"/>
        </w:rPr>
      </w:pPr>
    </w:p>
    <w:p w14:paraId="5B3097B3" w14:textId="071765CC" w:rsidR="00DA609F"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r w:rsidR="009445B9" w:rsidRPr="00570E65">
        <w:rPr>
          <w:rFonts w:ascii="Source Sans Pro" w:hAnsi="Source Sans Pro"/>
          <w:sz w:val="22"/>
          <w:szCs w:val="22"/>
          <w:lang w:val="en-US"/>
        </w:rPr>
        <w:t xml:space="preserve">Unless applicable law prescribes an exclusive legal venue, </w:t>
      </w:r>
      <w:proofErr w:type="gramStart"/>
      <w:r w:rsidR="009445B9" w:rsidRPr="00570E65">
        <w:rPr>
          <w:rFonts w:ascii="Source Sans Pro" w:hAnsi="Source Sans Pro"/>
          <w:sz w:val="22"/>
          <w:szCs w:val="22"/>
          <w:lang w:val="en-US"/>
        </w:rPr>
        <w:t>any and all</w:t>
      </w:r>
      <w:proofErr w:type="gramEnd"/>
      <w:r w:rsidR="009445B9" w:rsidRPr="00570E65">
        <w:rPr>
          <w:rFonts w:ascii="Source Sans Pro" w:hAnsi="Source Sans Pro"/>
          <w:sz w:val="22"/>
          <w:szCs w:val="22"/>
          <w:lang w:val="en-US"/>
        </w:rPr>
        <w:t xml:space="preserve"> current and future claims arising from business relationship</w:t>
      </w:r>
      <w:r w:rsidR="003C5511" w:rsidRPr="00570E65">
        <w:rPr>
          <w:rFonts w:ascii="Source Sans Pro" w:hAnsi="Source Sans Pro"/>
          <w:sz w:val="22"/>
          <w:szCs w:val="22"/>
          <w:lang w:val="en-US"/>
        </w:rPr>
        <w:t>s</w:t>
      </w:r>
      <w:r w:rsidR="009445B9" w:rsidRPr="00570E65">
        <w:rPr>
          <w:rFonts w:ascii="Source Sans Pro" w:hAnsi="Source Sans Pro"/>
          <w:sz w:val="22"/>
          <w:szCs w:val="22"/>
          <w:lang w:val="en-US"/>
        </w:rPr>
        <w:t xml:space="preserve"> with merchants are exclusively settled by the court with jurisdiction over the registered offices of the contracting Wieland entity</w:t>
      </w:r>
      <w:r w:rsidRPr="00570E65">
        <w:rPr>
          <w:rFonts w:ascii="Source Sans Pro" w:hAnsi="Source Sans Pro"/>
          <w:sz w:val="22"/>
          <w:szCs w:val="22"/>
          <w:lang w:val="en-US"/>
        </w:rPr>
        <w:t xml:space="preserve">. </w:t>
      </w:r>
      <w:r w:rsidR="009445B9" w:rsidRPr="00570E65">
        <w:rPr>
          <w:rFonts w:ascii="Source Sans Pro" w:hAnsi="Source Sans Pro"/>
          <w:sz w:val="22"/>
          <w:szCs w:val="22"/>
          <w:lang w:val="en-US"/>
        </w:rPr>
        <w:t xml:space="preserve">Irrespective of the merchant status, this is to apply even in the event that the Supplier moves its domicile or habitual residence abroad or its domicile or habitual residence are unknown at the time suit </w:t>
      </w:r>
      <w:proofErr w:type="gramStart"/>
      <w:r w:rsidR="009445B9" w:rsidRPr="00570E65">
        <w:rPr>
          <w:rFonts w:ascii="Source Sans Pro" w:hAnsi="Source Sans Pro"/>
          <w:sz w:val="22"/>
          <w:szCs w:val="22"/>
          <w:lang w:val="en-US"/>
        </w:rPr>
        <w:t>is filed</w:t>
      </w:r>
      <w:proofErr w:type="gramEnd"/>
      <w:r w:rsidR="009445B9" w:rsidRPr="00570E65">
        <w:rPr>
          <w:rFonts w:ascii="Source Sans Pro" w:hAnsi="Source Sans Pro"/>
          <w:sz w:val="22"/>
          <w:szCs w:val="22"/>
          <w:lang w:val="en-US"/>
        </w:rPr>
        <w:t>. Wieland may also sue the Supplier in the latter’s court of general jurisdiction.</w:t>
      </w:r>
    </w:p>
    <w:p w14:paraId="27A90A38" w14:textId="77777777" w:rsidR="009B2EA6" w:rsidRPr="00570E65" w:rsidRDefault="009B2EA6" w:rsidP="009B2EA6">
      <w:pPr>
        <w:pStyle w:val="GH-AGBText"/>
        <w:numPr>
          <w:ilvl w:val="0"/>
          <w:numId w:val="0"/>
        </w:numPr>
        <w:ind w:left="397"/>
        <w:jc w:val="left"/>
        <w:rPr>
          <w:rFonts w:ascii="Source Sans Pro" w:hAnsi="Source Sans Pro"/>
          <w:sz w:val="22"/>
          <w:szCs w:val="22"/>
          <w:lang w:val="en-US"/>
        </w:rPr>
      </w:pPr>
    </w:p>
    <w:p w14:paraId="42015F05" w14:textId="3E1AD054" w:rsidR="00DA609F" w:rsidRPr="008353DD" w:rsidRDefault="004F07F0" w:rsidP="003F5329">
      <w:pPr>
        <w:pStyle w:val="GH-AGBText"/>
        <w:ind w:hanging="539"/>
        <w:jc w:val="left"/>
        <w:rPr>
          <w:rFonts w:ascii="Source Sans Pro" w:hAnsi="Source Sans Pro"/>
          <w:sz w:val="22"/>
          <w:szCs w:val="22"/>
          <w:lang w:val="en-US"/>
        </w:rPr>
      </w:pPr>
      <w:r w:rsidRPr="00570E65">
        <w:rPr>
          <w:rFonts w:ascii="Source Sans Pro" w:hAnsi="Source Sans Pro"/>
          <w:sz w:val="22"/>
          <w:szCs w:val="22"/>
          <w:lang w:val="en-US"/>
        </w:rPr>
        <w:tab/>
      </w:r>
      <w:r w:rsidR="009445B9" w:rsidRPr="00570E65">
        <w:rPr>
          <w:rFonts w:ascii="Source Sans Pro" w:hAnsi="Source Sans Pro"/>
          <w:sz w:val="22"/>
          <w:szCs w:val="22"/>
          <w:lang w:val="en-US"/>
        </w:rPr>
        <w:t xml:space="preserve">In the event that a clause of these Purchasing Terms is or becomes ineffective, the agreement and any remaining provision hereof continue in full force and effect. The ineffective or void provision is to </w:t>
      </w:r>
      <w:proofErr w:type="gramStart"/>
      <w:r w:rsidR="009445B9" w:rsidRPr="00570E65">
        <w:rPr>
          <w:rFonts w:ascii="Source Sans Pro" w:hAnsi="Source Sans Pro"/>
          <w:sz w:val="22"/>
          <w:szCs w:val="22"/>
          <w:lang w:val="en-US"/>
        </w:rPr>
        <w:t>be replaced</w:t>
      </w:r>
      <w:proofErr w:type="gramEnd"/>
      <w:r w:rsidR="009445B9" w:rsidRPr="00570E65">
        <w:rPr>
          <w:rFonts w:ascii="Source Sans Pro" w:hAnsi="Source Sans Pro"/>
          <w:sz w:val="22"/>
          <w:szCs w:val="22"/>
          <w:lang w:val="en-US"/>
        </w:rPr>
        <w:t xml:space="preserve"> by a provision matching its economic intent. The same applies to loopholes.</w:t>
      </w:r>
      <w:bookmarkEnd w:id="0"/>
    </w:p>
    <w:sectPr w:rsidR="00DA609F" w:rsidRPr="008353DD" w:rsidSect="003F5329">
      <w:type w:val="continuous"/>
      <w:pgSz w:w="11907" w:h="16839" w:code="9"/>
      <w:pgMar w:top="2552" w:right="1418" w:bottom="1134" w:left="1418"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E9B69" w14:textId="77777777" w:rsidR="00B211FB" w:rsidRDefault="00B211FB">
      <w:pPr>
        <w:spacing w:after="0" w:line="240" w:lineRule="auto"/>
      </w:pPr>
      <w:r>
        <w:separator/>
      </w:r>
    </w:p>
  </w:endnote>
  <w:endnote w:type="continuationSeparator" w:id="0">
    <w:p w14:paraId="46FDEFE3" w14:textId="77777777" w:rsidR="00B211FB" w:rsidRDefault="00B21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80463" w14:textId="77777777" w:rsidR="000456ED" w:rsidRDefault="000456E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EDDC4" w14:textId="2C00792B" w:rsidR="00570E65" w:rsidRPr="00796500" w:rsidRDefault="004410A7" w:rsidP="000456ED">
    <w:pPr>
      <w:pStyle w:val="Fuzeile"/>
      <w:rPr>
        <w:rFonts w:ascii="Source Sans Pro" w:hAnsi="Source Sans Pro"/>
        <w:sz w:val="14"/>
        <w:szCs w:val="14"/>
        <w:lang w:val="en-US"/>
      </w:rPr>
    </w:pPr>
    <w:r w:rsidRPr="008E43AC">
      <w:rPr>
        <w:rFonts w:ascii="Source Sans Pro" w:hAnsi="Source Sans Pro"/>
        <w:noProof/>
        <w:sz w:val="14"/>
        <w:szCs w:val="14"/>
        <w:lang w:eastAsia="de-DE"/>
      </w:rPr>
      <mc:AlternateContent>
        <mc:Choice Requires="wps">
          <w:drawing>
            <wp:anchor distT="0" distB="0" distL="114300" distR="114300" simplePos="0" relativeHeight="251669504" behindDoc="1" locked="0" layoutInCell="1" allowOverlap="1" wp14:anchorId="62EA814A" wp14:editId="4E74DC62">
              <wp:simplePos x="0" y="0"/>
              <wp:positionH relativeFrom="page">
                <wp:posOffset>151075</wp:posOffset>
              </wp:positionH>
              <wp:positionV relativeFrom="margin">
                <wp:posOffset>5334388</wp:posOffset>
              </wp:positionV>
              <wp:extent cx="565150" cy="3162824"/>
              <wp:effectExtent l="0" t="0" r="635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31628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BA350A" w14:textId="63FE50F5" w:rsidR="00570E65" w:rsidRPr="00570E65" w:rsidRDefault="00B9776C" w:rsidP="00570E65">
                          <w:pPr>
                            <w:pStyle w:val="Abteilung"/>
                            <w:rPr>
                              <w:lang w:val="en-US"/>
                            </w:rPr>
                          </w:pPr>
                          <w:r>
                            <w:rPr>
                              <w:lang w:val="en-US"/>
                            </w:rPr>
                            <w:t>GTP</w:t>
                          </w:r>
                          <w:r w:rsidR="008353DD">
                            <w:rPr>
                              <w:lang w:val="en-US"/>
                            </w:rPr>
                            <w:t xml:space="preserve"> current as of </w:t>
                          </w:r>
                          <w:proofErr w:type="gramStart"/>
                          <w:r w:rsidR="008353DD">
                            <w:rPr>
                              <w:lang w:val="en-US"/>
                            </w:rPr>
                            <w:t>1</w:t>
                          </w:r>
                          <w:r w:rsidR="008353DD" w:rsidRPr="008353DD">
                            <w:rPr>
                              <w:vertAlign w:val="superscript"/>
                              <w:lang w:val="en-US"/>
                            </w:rPr>
                            <w:t>st</w:t>
                          </w:r>
                          <w:proofErr w:type="gramEnd"/>
                          <w:r w:rsidR="008353DD">
                            <w:rPr>
                              <w:lang w:val="en-US"/>
                            </w:rPr>
                            <w:t xml:space="preserve"> of February </w:t>
                          </w:r>
                          <w:r w:rsidR="00570E65" w:rsidRPr="00570E65">
                            <w:rPr>
                              <w:lang w:val="en-US"/>
                            </w:rPr>
                            <w:t>2022</w:t>
                          </w:r>
                        </w:p>
                        <w:p w14:paraId="71919812" w14:textId="77777777" w:rsidR="00570E65" w:rsidRPr="00570E65" w:rsidRDefault="00570E65" w:rsidP="00570E65">
                          <w:pPr>
                            <w:pStyle w:val="Abteilung"/>
                            <w:jc w:val="center"/>
                            <w:rPr>
                              <w:lang w:val="en-US"/>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A814A" id="_x0000_t202" coordsize="21600,21600" o:spt="202" path="m,l,21600r21600,l21600,xe">
              <v:stroke joinstyle="miter"/>
              <v:path gradientshapeok="t" o:connecttype="rect"/>
            </v:shapetype>
            <v:shape id="Textfeld 3" o:spid="_x0000_s1026" type="#_x0000_t202" style="position:absolute;left:0;text-align:left;margin-left:11.9pt;margin-top:420.05pt;width:44.5pt;height:249.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" stroked="f">
              <v:textbox style="layout-flow:vertical;mso-layout-flow-alt:bottom-to-top">
                <w:txbxContent>
                  <w:p w14:paraId="3BBA350A" w14:textId="63FE50F5" w:rsidR="00570E65" w:rsidRPr="00570E65" w:rsidRDefault="00B9776C" w:rsidP="00570E65">
                    <w:pPr>
                      <w:pStyle w:val="Abteilung"/>
                      <w:rPr>
                        <w:lang w:val="en-US"/>
                      </w:rPr>
                    </w:pPr>
                    <w:r>
                      <w:rPr>
                        <w:lang w:val="en-US"/>
                      </w:rPr>
                      <w:t>GTP</w:t>
                    </w:r>
                    <w:r w:rsidR="008353DD">
                      <w:rPr>
                        <w:lang w:val="en-US"/>
                      </w:rPr>
                      <w:t xml:space="preserve"> current as of </w:t>
                    </w:r>
                    <w:proofErr w:type="gramStart"/>
                    <w:r w:rsidR="008353DD">
                      <w:rPr>
                        <w:lang w:val="en-US"/>
                      </w:rPr>
                      <w:t>1</w:t>
                    </w:r>
                    <w:r w:rsidR="008353DD" w:rsidRPr="008353DD">
                      <w:rPr>
                        <w:vertAlign w:val="superscript"/>
                        <w:lang w:val="en-US"/>
                      </w:rPr>
                      <w:t>st</w:t>
                    </w:r>
                    <w:proofErr w:type="gramEnd"/>
                    <w:r w:rsidR="008353DD">
                      <w:rPr>
                        <w:lang w:val="en-US"/>
                      </w:rPr>
                      <w:t xml:space="preserve"> of February </w:t>
                    </w:r>
                    <w:r w:rsidR="00570E65" w:rsidRPr="00570E65">
                      <w:rPr>
                        <w:lang w:val="en-US"/>
                      </w:rPr>
                      <w:t>2022</w:t>
                    </w:r>
                  </w:p>
                  <w:p w14:paraId="71919812" w14:textId="77777777" w:rsidR="00570E65" w:rsidRPr="00570E65" w:rsidRDefault="00570E65" w:rsidP="00570E65">
                    <w:pPr>
                      <w:pStyle w:val="Abteilung"/>
                      <w:jc w:val="center"/>
                      <w:rPr>
                        <w:lang w:val="en-US"/>
                      </w:rPr>
                    </w:pPr>
                  </w:p>
                </w:txbxContent>
              </v:textbox>
              <w10:wrap anchorx="page" anchory="margin"/>
            </v:shape>
          </w:pict>
        </mc:Fallback>
      </mc:AlternateContent>
    </w:r>
    <w:r w:rsidR="000456ED" w:rsidRPr="00796500">
      <w:rPr>
        <w:rFonts w:ascii="Source Sans Pro" w:hAnsi="Source Sans Pro"/>
        <w:sz w:val="14"/>
        <w:szCs w:val="14"/>
        <w:lang w:val="en-US"/>
      </w:rPr>
      <w:t xml:space="preserve">               </w:t>
    </w:r>
    <w:proofErr w:type="gramStart"/>
    <w:r w:rsidR="000456ED" w:rsidRPr="00796500">
      <w:rPr>
        <w:rFonts w:ascii="Source Sans Pro" w:hAnsi="Source Sans Pro"/>
        <w:sz w:val="14"/>
        <w:szCs w:val="14"/>
        <w:lang w:val="en-US"/>
      </w:rPr>
      <w:t>e_QU_SCM-EK_01/22</w:t>
    </w:r>
    <w:proofErr w:type="gramEnd"/>
    <w:r w:rsidR="000456ED" w:rsidRPr="00796500">
      <w:rPr>
        <w:rFonts w:ascii="Source Sans Pro" w:hAnsi="Source Sans Pro"/>
        <w:sz w:val="14"/>
        <w:szCs w:val="14"/>
        <w:lang w:val="en-US"/>
      </w:rPr>
      <w:tab/>
    </w:r>
    <w:r w:rsidR="000456ED" w:rsidRPr="00796500">
      <w:rPr>
        <w:rFonts w:ascii="Source Sans Pro" w:hAnsi="Source Sans Pro"/>
        <w:sz w:val="14"/>
        <w:szCs w:val="14"/>
        <w:lang w:val="en-US"/>
      </w:rPr>
      <w:tab/>
    </w:r>
    <w:r w:rsidR="008353DD" w:rsidRPr="00796500">
      <w:rPr>
        <w:rFonts w:ascii="Source Sans Pro" w:hAnsi="Source Sans Pro"/>
        <w:sz w:val="14"/>
        <w:szCs w:val="14"/>
        <w:lang w:val="en-US"/>
      </w:rPr>
      <w:t>page</w:t>
    </w:r>
    <w:r w:rsidR="00570E65" w:rsidRPr="00796500">
      <w:rPr>
        <w:rFonts w:ascii="Source Sans Pro" w:hAnsi="Source Sans Pro"/>
        <w:sz w:val="14"/>
        <w:szCs w:val="14"/>
        <w:lang w:val="en-US"/>
      </w:rPr>
      <w:t xml:space="preserve"> </w:t>
    </w:r>
    <w:r w:rsidR="00570E65">
      <w:rPr>
        <w:rFonts w:ascii="Source Sans Pro" w:hAnsi="Source Sans Pro"/>
        <w:sz w:val="14"/>
        <w:szCs w:val="14"/>
      </w:rPr>
      <w:fldChar w:fldCharType="begin"/>
    </w:r>
    <w:r w:rsidR="00570E65" w:rsidRPr="00796500">
      <w:rPr>
        <w:rFonts w:ascii="Source Sans Pro" w:hAnsi="Source Sans Pro"/>
        <w:sz w:val="14"/>
        <w:szCs w:val="14"/>
        <w:lang w:val="en-US"/>
      </w:rPr>
      <w:instrText xml:space="preserve"> PAGE   \* MERGEFORMAT </w:instrText>
    </w:r>
    <w:r w:rsidR="00570E65">
      <w:rPr>
        <w:rFonts w:ascii="Source Sans Pro" w:hAnsi="Source Sans Pro"/>
        <w:sz w:val="14"/>
        <w:szCs w:val="14"/>
      </w:rPr>
      <w:fldChar w:fldCharType="separate"/>
    </w:r>
    <w:r w:rsidR="00796500">
      <w:rPr>
        <w:rFonts w:ascii="Source Sans Pro" w:hAnsi="Source Sans Pro"/>
        <w:noProof/>
        <w:sz w:val="14"/>
        <w:szCs w:val="14"/>
        <w:lang w:val="en-US"/>
      </w:rPr>
      <w:t>2</w:t>
    </w:r>
    <w:r w:rsidR="00570E65">
      <w:rPr>
        <w:rFonts w:ascii="Source Sans Pro" w:hAnsi="Source Sans Pro"/>
        <w:sz w:val="14"/>
        <w:szCs w:val="14"/>
      </w:rPr>
      <w:fldChar w:fldCharType="end"/>
    </w:r>
    <w:r w:rsidR="00570E65" w:rsidRPr="00796500">
      <w:rPr>
        <w:rFonts w:ascii="Source Sans Pro" w:hAnsi="Source Sans Pro"/>
        <w:sz w:val="14"/>
        <w:szCs w:val="14"/>
        <w:lang w:val="en-US"/>
      </w:rPr>
      <w:t xml:space="preserve"> </w:t>
    </w:r>
    <w:r w:rsidR="008353DD" w:rsidRPr="00796500">
      <w:rPr>
        <w:rFonts w:ascii="Source Sans Pro" w:hAnsi="Source Sans Pro"/>
        <w:sz w:val="14"/>
        <w:szCs w:val="14"/>
        <w:lang w:val="en-US"/>
      </w:rPr>
      <w:t>of</w:t>
    </w:r>
    <w:r w:rsidR="00570E65" w:rsidRPr="00796500">
      <w:rPr>
        <w:rFonts w:ascii="Source Sans Pro" w:hAnsi="Source Sans Pro"/>
        <w:sz w:val="14"/>
        <w:szCs w:val="14"/>
        <w:lang w:val="en-US"/>
      </w:rPr>
      <w:t xml:space="preserve"> </w:t>
    </w:r>
    <w:r w:rsidR="00570E65">
      <w:rPr>
        <w:rFonts w:ascii="Source Sans Pro" w:hAnsi="Source Sans Pro"/>
        <w:sz w:val="14"/>
        <w:szCs w:val="14"/>
      </w:rPr>
      <w:fldChar w:fldCharType="begin"/>
    </w:r>
    <w:r w:rsidR="00570E65" w:rsidRPr="00796500">
      <w:rPr>
        <w:rFonts w:ascii="Source Sans Pro" w:hAnsi="Source Sans Pro"/>
        <w:sz w:val="14"/>
        <w:szCs w:val="14"/>
        <w:lang w:val="en-US"/>
      </w:rPr>
      <w:instrText xml:space="preserve"> NUMPAGES   \* MERGEFORMAT </w:instrText>
    </w:r>
    <w:r w:rsidR="00570E65">
      <w:rPr>
        <w:rFonts w:ascii="Source Sans Pro" w:hAnsi="Source Sans Pro"/>
        <w:sz w:val="14"/>
        <w:szCs w:val="14"/>
      </w:rPr>
      <w:fldChar w:fldCharType="separate"/>
    </w:r>
    <w:r w:rsidR="00796500">
      <w:rPr>
        <w:rFonts w:ascii="Source Sans Pro" w:hAnsi="Source Sans Pro"/>
        <w:noProof/>
        <w:sz w:val="14"/>
        <w:szCs w:val="14"/>
        <w:lang w:val="en-US"/>
      </w:rPr>
      <w:t>12</w:t>
    </w:r>
    <w:r w:rsidR="00570E65">
      <w:rPr>
        <w:rFonts w:ascii="Source Sans Pro" w:hAnsi="Source Sans Pro"/>
        <w:sz w:val="14"/>
        <w:szCs w:val="14"/>
      </w:rPr>
      <w:fldChar w:fldCharType="end"/>
    </w:r>
  </w:p>
  <w:p w14:paraId="5EC57F40" w14:textId="67D913A7" w:rsidR="00D848DA" w:rsidRPr="00796500" w:rsidRDefault="00D848DA" w:rsidP="00570E65">
    <w:pPr>
      <w:pStyle w:val="Fuzeile"/>
      <w:jc w:val="right"/>
      <w:rPr>
        <w:rFonts w:ascii="Source Sans Pro" w:hAnsi="Source Sans Pro"/>
        <w:sz w:val="14"/>
        <w:szCs w:val="14"/>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A7996" w14:textId="77777777" w:rsidR="000456ED" w:rsidRDefault="000456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687C1" w14:textId="77777777" w:rsidR="00B211FB" w:rsidRDefault="00B211FB">
      <w:pPr>
        <w:spacing w:after="0" w:line="240" w:lineRule="auto"/>
      </w:pPr>
      <w:r>
        <w:separator/>
      </w:r>
    </w:p>
  </w:footnote>
  <w:footnote w:type="continuationSeparator" w:id="0">
    <w:p w14:paraId="5E81983E" w14:textId="77777777" w:rsidR="00B211FB" w:rsidRDefault="00B21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4A7F9" w14:textId="77777777" w:rsidR="000456ED" w:rsidRDefault="000456E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29535" w14:textId="77777777" w:rsidR="00570E65" w:rsidRPr="00D848DA" w:rsidRDefault="00570E65">
    <w:pPr>
      <w:pStyle w:val="Kopfzeile"/>
      <w:rPr>
        <w:rFonts w:ascii="Source Sans Pro" w:hAnsi="Source Sans Pro"/>
        <w:b/>
        <w:sz w:val="32"/>
        <w:szCs w:val="32"/>
        <w:lang w:val="en-US"/>
      </w:rPr>
    </w:pPr>
  </w:p>
  <w:p w14:paraId="19B3B0FB" w14:textId="0EDFE2FF" w:rsidR="00570E65" w:rsidRPr="00570E65" w:rsidRDefault="00570E65">
    <w:pPr>
      <w:pStyle w:val="Kopfzeile"/>
      <w:rPr>
        <w:rFonts w:ascii="Source Sans Pro" w:hAnsi="Source Sans Pro"/>
        <w:b/>
        <w:sz w:val="32"/>
        <w:szCs w:val="32"/>
        <w:lang w:val="en-US"/>
      </w:rPr>
    </w:pPr>
  </w:p>
  <w:p w14:paraId="37DCC925" w14:textId="54BF5A53" w:rsidR="00DA609F" w:rsidRDefault="00570E65">
    <w:pPr>
      <w:pStyle w:val="Kopfzeile"/>
      <w:rPr>
        <w:rFonts w:ascii="Source Sans Pro" w:hAnsi="Source Sans Pro"/>
        <w:sz w:val="32"/>
        <w:szCs w:val="32"/>
        <w:lang w:val="en-US"/>
      </w:rPr>
    </w:pPr>
    <w:r w:rsidRPr="00B9776C">
      <w:rPr>
        <w:rStyle w:val="BesuchterLink"/>
        <w:rFonts w:ascii="Source Sans Pro" w:hAnsi="Source Sans Pro" w:cs="Times New Roman"/>
        <w:b/>
        <w:noProof/>
        <w:color w:val="auto"/>
        <w:sz w:val="32"/>
        <w:szCs w:val="32"/>
        <w:u w:val="none"/>
        <w:lang w:eastAsia="de-DE"/>
      </w:rPr>
      <w:drawing>
        <wp:anchor distT="0" distB="0" distL="114300" distR="114300" simplePos="0" relativeHeight="251665408" behindDoc="0" locked="0" layoutInCell="1" allowOverlap="1" wp14:anchorId="49A6673A" wp14:editId="0FD2EDD2">
          <wp:simplePos x="0" y="0"/>
          <wp:positionH relativeFrom="page">
            <wp:posOffset>5040630</wp:posOffset>
          </wp:positionH>
          <wp:positionV relativeFrom="topMargin">
            <wp:posOffset>431800</wp:posOffset>
          </wp:positionV>
          <wp:extent cx="1886400" cy="288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6400" cy="288000"/>
                  </a:xfrm>
                  <a:prstGeom prst="rect">
                    <a:avLst/>
                  </a:prstGeom>
                  <a:noFill/>
                </pic:spPr>
              </pic:pic>
            </a:graphicData>
          </a:graphic>
          <wp14:sizeRelH relativeFrom="margin">
            <wp14:pctWidth>0</wp14:pctWidth>
          </wp14:sizeRelH>
          <wp14:sizeRelV relativeFrom="margin">
            <wp14:pctHeight>0</wp14:pctHeight>
          </wp14:sizeRelV>
        </wp:anchor>
      </w:drawing>
    </w:r>
    <w:r w:rsidR="00B9776C" w:rsidRPr="00B9776C">
      <w:rPr>
        <w:rStyle w:val="BesuchterLink"/>
        <w:rFonts w:ascii="Source Sans Pro" w:hAnsi="Source Sans Pro" w:cs="Times New Roman"/>
        <w:b/>
        <w:noProof/>
        <w:color w:val="auto"/>
        <w:sz w:val="32"/>
        <w:szCs w:val="32"/>
        <w:u w:val="none"/>
        <w:lang w:eastAsia="de-DE"/>
      </w:rPr>
      <w:t>GTP</w:t>
    </w:r>
    <w:r w:rsidRPr="00B9776C">
      <w:rPr>
        <w:rFonts w:ascii="Source Sans Pro" w:hAnsi="Source Sans Pro"/>
        <w:sz w:val="32"/>
        <w:szCs w:val="32"/>
        <w:lang w:val="en-US"/>
      </w:rPr>
      <w:t xml:space="preserve"> </w:t>
    </w:r>
    <w:r w:rsidR="00B9776C">
      <w:rPr>
        <w:rFonts w:ascii="Source Sans Pro" w:hAnsi="Source Sans Pro"/>
        <w:sz w:val="32"/>
        <w:szCs w:val="32"/>
        <w:lang w:val="en-US"/>
      </w:rPr>
      <w:t xml:space="preserve">GENERAL </w:t>
    </w:r>
    <w:r w:rsidRPr="00570E65">
      <w:rPr>
        <w:rFonts w:ascii="Source Sans Pro" w:hAnsi="Source Sans Pro"/>
        <w:sz w:val="32"/>
        <w:szCs w:val="32"/>
        <w:lang w:val="en-US"/>
      </w:rPr>
      <w:t xml:space="preserve">TERMS OF PURCHASING </w:t>
    </w:r>
  </w:p>
  <w:p w14:paraId="4388400B" w14:textId="06DC588D" w:rsidR="00570E65" w:rsidRPr="00570E65" w:rsidRDefault="00570E65">
    <w:pPr>
      <w:pStyle w:val="Kopfzeile"/>
      <w:rPr>
        <w:rFonts w:ascii="Source Sans Pro" w:hAnsi="Source Sans Pro"/>
        <w:sz w:val="32"/>
        <w:szCs w:val="32"/>
        <w:lang w:val="en-US"/>
      </w:rPr>
    </w:pPr>
    <w:r w:rsidRPr="00893E3A">
      <w:rPr>
        <w:rFonts w:ascii="Source Sans Pro" w:hAnsi="Source Sans Pro"/>
        <w:noProof/>
        <w:sz w:val="32"/>
        <w:szCs w:val="32"/>
        <w:lang w:eastAsia="de-DE"/>
      </w:rPr>
      <mc:AlternateContent>
        <mc:Choice Requires="wps">
          <w:drawing>
            <wp:anchor distT="0" distB="0" distL="114300" distR="114300" simplePos="0" relativeHeight="251667456" behindDoc="0" locked="0" layoutInCell="1" allowOverlap="1" wp14:anchorId="61471137" wp14:editId="51EE8E88">
              <wp:simplePos x="0" y="0"/>
              <wp:positionH relativeFrom="margin">
                <wp:posOffset>0</wp:posOffset>
              </wp:positionH>
              <wp:positionV relativeFrom="paragraph">
                <wp:posOffset>19050</wp:posOffset>
              </wp:positionV>
              <wp:extent cx="362139" cy="0"/>
              <wp:effectExtent l="0" t="19050" r="19050" b="19050"/>
              <wp:wrapNone/>
              <wp:docPr id="5" name="Gerader Verbinder 5"/>
              <wp:cNvGraphicFramePr/>
              <a:graphic xmlns:a="http://schemas.openxmlformats.org/drawingml/2006/main">
                <a:graphicData uri="http://schemas.microsoft.com/office/word/2010/wordprocessingShape">
                  <wps:wsp>
                    <wps:cNvCnPr/>
                    <wps:spPr>
                      <a:xfrm flipV="1">
                        <a:off x="0" y="0"/>
                        <a:ext cx="362139" cy="0"/>
                      </a:xfrm>
                      <a:prstGeom prst="line">
                        <a:avLst/>
                      </a:prstGeom>
                      <a:ln w="28575">
                        <a:solidFill>
                          <a:srgbClr val="4BA02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6ECA682" id="Gerader Verbinder 5"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0,1.5pt" to="2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" strokecolor="#4ba02d" strokeweight="2.25pt">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EE6B7" w14:textId="77777777" w:rsidR="000456ED" w:rsidRDefault="000456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F1EF4"/>
    <w:multiLevelType w:val="multilevel"/>
    <w:tmpl w:val="489C1140"/>
    <w:lvl w:ilvl="0">
      <w:start w:val="15"/>
      <w:numFmt w:val="decimal"/>
      <w:lvlText w:val="%1."/>
      <w:lvlJc w:val="left"/>
      <w:pPr>
        <w:ind w:left="360" w:hanging="360"/>
      </w:pPr>
      <w:rPr>
        <w:rFonts w:hint="default"/>
        <w:b/>
        <w:strike w:val="0"/>
        <w:color w:val="000000"/>
        <w:spacing w:val="0"/>
        <w:w w:val="100"/>
        <w:sz w:val="16"/>
        <w:szCs w:val="16"/>
        <w:vertAlign w:val="baseline"/>
      </w:rPr>
    </w:lvl>
    <w:lvl w:ilvl="1">
      <w:start w:val="1"/>
      <w:numFmt w:val="decimal"/>
      <w:lvlText w:val="%1.%2"/>
      <w:lvlJc w:val="left"/>
      <w:pPr>
        <w:ind w:left="357" w:hanging="357"/>
      </w:pPr>
      <w:rPr>
        <w:rFonts w:hint="default"/>
      </w:rPr>
    </w:lvl>
    <w:lvl w:ilvl="2">
      <w:start w:val="1"/>
      <w:numFmt w:val="decimal"/>
      <w:lvlText w:val="%1.%2.%3"/>
      <w:lvlJc w:val="left"/>
      <w:pPr>
        <w:ind w:left="1512" w:hanging="36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600" w:hanging="72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112" w:hanging="108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36161D3F"/>
    <w:multiLevelType w:val="hybridMultilevel"/>
    <w:tmpl w:val="3EA82AD0"/>
    <w:lvl w:ilvl="0" w:tplc="4A94965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4336A0"/>
    <w:multiLevelType w:val="multilevel"/>
    <w:tmpl w:val="B4FCE02C"/>
    <w:lvl w:ilvl="0">
      <w:start w:val="5"/>
      <w:numFmt w:val="decimal"/>
      <w:lvlText w:val="%1"/>
      <w:lvlJc w:val="left"/>
      <w:pPr>
        <w:ind w:left="360" w:hanging="360"/>
      </w:pPr>
      <w:rPr>
        <w:rFonts w:hint="default"/>
      </w:rPr>
    </w:lvl>
    <w:lvl w:ilvl="1">
      <w:start w:val="1"/>
      <w:numFmt w:val="decimal"/>
      <w:lvlText w:val="%1.%2"/>
      <w:lvlJc w:val="left"/>
      <w:pPr>
        <w:ind w:left="711" w:hanging="360"/>
      </w:pPr>
      <w:rPr>
        <w:rFonts w:hint="default"/>
      </w:rPr>
    </w:lvl>
    <w:lvl w:ilvl="2">
      <w:start w:val="1"/>
      <w:numFmt w:val="decimal"/>
      <w:lvlText w:val="%1.%2.%3"/>
      <w:lvlJc w:val="left"/>
      <w:pPr>
        <w:ind w:left="1062" w:hanging="36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124" w:hanging="720"/>
      </w:pPr>
      <w:rPr>
        <w:rFonts w:hint="default"/>
      </w:rPr>
    </w:lvl>
    <w:lvl w:ilvl="5">
      <w:start w:val="1"/>
      <w:numFmt w:val="decimal"/>
      <w:lvlText w:val="%1.%2.%3.%4.%5.%6"/>
      <w:lvlJc w:val="left"/>
      <w:pPr>
        <w:ind w:left="2475" w:hanging="72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537" w:hanging="1080"/>
      </w:pPr>
      <w:rPr>
        <w:rFonts w:hint="default"/>
      </w:rPr>
    </w:lvl>
    <w:lvl w:ilvl="8">
      <w:start w:val="1"/>
      <w:numFmt w:val="decimal"/>
      <w:lvlText w:val="%1.%2.%3.%4.%5.%6.%7.%8.%9"/>
      <w:lvlJc w:val="left"/>
      <w:pPr>
        <w:ind w:left="3888" w:hanging="1080"/>
      </w:pPr>
      <w:rPr>
        <w:rFonts w:hint="default"/>
      </w:rPr>
    </w:lvl>
  </w:abstractNum>
  <w:abstractNum w:abstractNumId="3" w15:restartNumberingAfterBreak="0">
    <w:nsid w:val="480829EE"/>
    <w:multiLevelType w:val="hybridMultilevel"/>
    <w:tmpl w:val="7F1022BC"/>
    <w:lvl w:ilvl="0" w:tplc="ED02FAB4">
      <w:start w:val="1"/>
      <w:numFmt w:val="lowerRoman"/>
      <w:lvlText w:val="(%1)"/>
      <w:lvlJc w:val="left"/>
      <w:pPr>
        <w:ind w:left="1146" w:hanging="72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 w15:restartNumberingAfterBreak="0">
    <w:nsid w:val="50AA470A"/>
    <w:multiLevelType w:val="hybridMultilevel"/>
    <w:tmpl w:val="D7F8F50C"/>
    <w:lvl w:ilvl="0" w:tplc="1116E6D4">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5" w15:restartNumberingAfterBreak="0">
    <w:nsid w:val="5CDD65A1"/>
    <w:multiLevelType w:val="hybridMultilevel"/>
    <w:tmpl w:val="2D568560"/>
    <w:lvl w:ilvl="0" w:tplc="04070005">
      <w:start w:val="1"/>
      <w:numFmt w:val="bullet"/>
      <w:lvlText w:val=""/>
      <w:lvlJc w:val="left"/>
      <w:pPr>
        <w:ind w:left="757" w:hanging="360"/>
      </w:pPr>
      <w:rPr>
        <w:rFonts w:ascii="Wingdings" w:hAnsi="Wingdings" w:hint="default"/>
      </w:rPr>
    </w:lvl>
    <w:lvl w:ilvl="1" w:tplc="04070003" w:tentative="1">
      <w:start w:val="1"/>
      <w:numFmt w:val="bullet"/>
      <w:lvlText w:val="o"/>
      <w:lvlJc w:val="left"/>
      <w:pPr>
        <w:ind w:left="1477" w:hanging="360"/>
      </w:pPr>
      <w:rPr>
        <w:rFonts w:ascii="Courier New" w:hAnsi="Courier New" w:cs="Courier New" w:hint="default"/>
      </w:rPr>
    </w:lvl>
    <w:lvl w:ilvl="2" w:tplc="04070005">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abstractNum w:abstractNumId="6" w15:restartNumberingAfterBreak="0">
    <w:nsid w:val="673B01FC"/>
    <w:multiLevelType w:val="multilevel"/>
    <w:tmpl w:val="81C269CE"/>
    <w:styleLink w:val="GH-AGBGliederung"/>
    <w:lvl w:ilvl="0">
      <w:start w:val="1"/>
      <w:numFmt w:val="none"/>
      <w:pStyle w:val="GH-AGBHauptberschrift"/>
      <w:suff w:val="nothing"/>
      <w:lvlText w:val=""/>
      <w:lvlJc w:val="left"/>
      <w:pPr>
        <w:ind w:left="0" w:firstLine="0"/>
      </w:pPr>
      <w:rPr>
        <w:rFonts w:hint="default"/>
      </w:rPr>
    </w:lvl>
    <w:lvl w:ilvl="1">
      <w:start w:val="1"/>
      <w:numFmt w:val="decimal"/>
      <w:pStyle w:val="GH-AGBTeilberschrift"/>
      <w:suff w:val="nothing"/>
      <w:lvlText w:val="%2. "/>
      <w:lvlJc w:val="left"/>
      <w:pPr>
        <w:ind w:left="0" w:firstLine="0"/>
      </w:pPr>
      <w:rPr>
        <w:rFonts w:hint="default"/>
      </w:rPr>
    </w:lvl>
    <w:lvl w:ilvl="2">
      <w:start w:val="1"/>
      <w:numFmt w:val="decimal"/>
      <w:pStyle w:val="GH-AGBText"/>
      <w:suff w:val="nothing"/>
      <w:lvlText w:val="%2.%3. "/>
      <w:lvlJc w:val="left"/>
      <w:pPr>
        <w:ind w:left="397" w:hanging="113"/>
      </w:pPr>
      <w:rPr>
        <w:rFonts w:hint="default"/>
      </w:rPr>
    </w:lvl>
    <w:lvl w:ilvl="3">
      <w:start w:val="1"/>
      <w:numFmt w:val="none"/>
      <w:pStyle w:val="GH-AGBTextEbene2ohneNummerierung"/>
      <w:suff w:val="nothing"/>
      <w:lvlText w:val="%4"/>
      <w:lvlJc w:val="left"/>
      <w:pPr>
        <w:ind w:left="113" w:firstLine="0"/>
      </w:pPr>
      <w:rPr>
        <w:rFonts w:hint="default"/>
      </w:rPr>
    </w:lvl>
    <w:lvl w:ilvl="4">
      <w:start w:val="1"/>
      <w:numFmt w:val="lowerLetter"/>
      <w:pStyle w:val="GH-AGBTextEbene3"/>
      <w:lvlText w:val="%5)"/>
      <w:lvlJc w:val="left"/>
      <w:pPr>
        <w:tabs>
          <w:tab w:val="num" w:pos="227"/>
        </w:tabs>
        <w:ind w:left="227" w:hanging="114"/>
      </w:pPr>
      <w:rPr>
        <w:rFonts w:hint="default"/>
      </w:rPr>
    </w:lvl>
    <w:lvl w:ilvl="5">
      <w:start w:val="1"/>
      <w:numFmt w:val="none"/>
      <w:lvlText w:val=""/>
      <w:lvlJc w:val="left"/>
      <w:pPr>
        <w:tabs>
          <w:tab w:val="num" w:pos="1418"/>
        </w:tabs>
        <w:ind w:left="1418" w:hanging="284"/>
      </w:pPr>
      <w:rPr>
        <w:rFonts w:hint="default"/>
      </w:rPr>
    </w:lvl>
    <w:lvl w:ilvl="6">
      <w:start w:val="1"/>
      <w:numFmt w:val="none"/>
      <w:lvlText w:val=""/>
      <w:lvlJc w:val="left"/>
      <w:pPr>
        <w:tabs>
          <w:tab w:val="num" w:pos="1701"/>
        </w:tabs>
        <w:ind w:left="1701" w:hanging="283"/>
      </w:pPr>
      <w:rPr>
        <w:rFonts w:hint="default"/>
      </w:rPr>
    </w:lvl>
    <w:lvl w:ilvl="7">
      <w:start w:val="1"/>
      <w:numFmt w:val="none"/>
      <w:lvlText w:val=""/>
      <w:lvlJc w:val="left"/>
      <w:pPr>
        <w:tabs>
          <w:tab w:val="num" w:pos="1985"/>
        </w:tabs>
        <w:ind w:left="1985" w:hanging="284"/>
      </w:pPr>
      <w:rPr>
        <w:rFonts w:hint="default"/>
      </w:rPr>
    </w:lvl>
    <w:lvl w:ilvl="8">
      <w:start w:val="1"/>
      <w:numFmt w:val="none"/>
      <w:lvlText w:val=""/>
      <w:lvlJc w:val="left"/>
      <w:pPr>
        <w:tabs>
          <w:tab w:val="num" w:pos="2268"/>
        </w:tabs>
        <w:ind w:left="2268" w:hanging="283"/>
      </w:pPr>
      <w:rPr>
        <w:rFonts w:hint="default"/>
      </w:rPr>
    </w:lvl>
  </w:abstractNum>
  <w:abstractNum w:abstractNumId="7" w15:restartNumberingAfterBreak="0">
    <w:nsid w:val="6D0C340D"/>
    <w:multiLevelType w:val="multilevel"/>
    <w:tmpl w:val="2E0287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lvlOverride w:ilvl="0">
      <w:lvl w:ilvl="0">
        <w:start w:val="1"/>
        <w:numFmt w:val="none"/>
        <w:pStyle w:val="GH-AGBHauptberschrift"/>
        <w:suff w:val="nothing"/>
        <w:lvlText w:val=""/>
        <w:lvlJc w:val="left"/>
        <w:pPr>
          <w:ind w:left="0" w:firstLine="0"/>
        </w:pPr>
        <w:rPr>
          <w:rFonts w:hint="default"/>
        </w:rPr>
      </w:lvl>
    </w:lvlOverride>
    <w:lvlOverride w:ilvl="1">
      <w:lvl w:ilvl="1">
        <w:start w:val="1"/>
        <w:numFmt w:val="decimal"/>
        <w:pStyle w:val="GH-AGBTeilberschrift"/>
        <w:suff w:val="nothing"/>
        <w:lvlText w:val="%2.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GH-AGBText"/>
        <w:suff w:val="nothing"/>
        <w:lvlText w:val="%2.%3. "/>
        <w:lvlJc w:val="left"/>
        <w:pPr>
          <w:ind w:left="1532" w:hanging="11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none"/>
        <w:pStyle w:val="GH-AGBTextEbene2ohneNummerierung"/>
        <w:suff w:val="nothing"/>
        <w:lvlText w:val="%4"/>
        <w:lvlJc w:val="left"/>
        <w:pPr>
          <w:ind w:left="113" w:firstLine="0"/>
        </w:pPr>
        <w:rPr>
          <w:rFonts w:hint="default"/>
        </w:rPr>
      </w:lvl>
    </w:lvlOverride>
    <w:lvlOverride w:ilvl="4">
      <w:lvl w:ilvl="4">
        <w:start w:val="1"/>
        <w:numFmt w:val="lowerLetter"/>
        <w:pStyle w:val="GH-AGBTextEbene3"/>
        <w:lvlText w:val="%5)"/>
        <w:lvlJc w:val="left"/>
        <w:pPr>
          <w:tabs>
            <w:tab w:val="num" w:pos="227"/>
          </w:tabs>
          <w:ind w:left="227" w:hanging="114"/>
        </w:pPr>
        <w:rPr>
          <w:rFonts w:hint="default"/>
        </w:rPr>
      </w:lvl>
    </w:lvlOverride>
    <w:lvlOverride w:ilvl="5">
      <w:lvl w:ilvl="5">
        <w:start w:val="1"/>
        <w:numFmt w:val="none"/>
        <w:lvlText w:val=""/>
        <w:lvlJc w:val="left"/>
        <w:pPr>
          <w:tabs>
            <w:tab w:val="num" w:pos="1418"/>
          </w:tabs>
          <w:ind w:left="1418" w:hanging="284"/>
        </w:pPr>
        <w:rPr>
          <w:rFonts w:hint="default"/>
        </w:rPr>
      </w:lvl>
    </w:lvlOverride>
    <w:lvlOverride w:ilvl="6">
      <w:lvl w:ilvl="6">
        <w:start w:val="1"/>
        <w:numFmt w:val="none"/>
        <w:lvlText w:val=""/>
        <w:lvlJc w:val="left"/>
        <w:pPr>
          <w:tabs>
            <w:tab w:val="num" w:pos="1701"/>
          </w:tabs>
          <w:ind w:left="1701" w:hanging="283"/>
        </w:pPr>
        <w:rPr>
          <w:rFonts w:hint="default"/>
        </w:rPr>
      </w:lvl>
    </w:lvlOverride>
    <w:lvlOverride w:ilvl="7">
      <w:lvl w:ilvl="7">
        <w:start w:val="1"/>
        <w:numFmt w:val="none"/>
        <w:lvlText w:val=""/>
        <w:lvlJc w:val="left"/>
        <w:pPr>
          <w:tabs>
            <w:tab w:val="num" w:pos="1985"/>
          </w:tabs>
          <w:ind w:left="1985" w:hanging="284"/>
        </w:pPr>
        <w:rPr>
          <w:rFonts w:hint="default"/>
        </w:rPr>
      </w:lvl>
    </w:lvlOverride>
    <w:lvlOverride w:ilvl="8">
      <w:lvl w:ilvl="8">
        <w:start w:val="1"/>
        <w:numFmt w:val="none"/>
        <w:lvlText w:val=""/>
        <w:lvlJc w:val="left"/>
        <w:pPr>
          <w:tabs>
            <w:tab w:val="num" w:pos="2268"/>
          </w:tabs>
          <w:ind w:left="2268" w:hanging="283"/>
        </w:pPr>
        <w:rPr>
          <w:rFonts w:hint="default"/>
        </w:rPr>
      </w:lvl>
    </w:lvlOverride>
  </w:num>
  <w:num w:numId="2">
    <w:abstractNumId w:val="6"/>
  </w:num>
  <w:num w:numId="3">
    <w:abstractNumId w:val="2"/>
  </w:num>
  <w:num w:numId="4">
    <w:abstractNumId w:val="5"/>
  </w:num>
  <w:num w:numId="5">
    <w:abstractNumId w:val="7"/>
  </w:num>
  <w:num w:numId="6">
    <w:abstractNumId w:val="6"/>
    <w:lvlOverride w:ilvl="0">
      <w:lvl w:ilvl="0">
        <w:numFmt w:val="decimal"/>
        <w:pStyle w:val="GH-AGBHauptberschrift"/>
        <w:lvlText w:val=""/>
        <w:lvlJc w:val="left"/>
      </w:lvl>
    </w:lvlOverride>
    <w:lvlOverride w:ilvl="1">
      <w:lvl w:ilvl="1">
        <w:start w:val="1"/>
        <w:numFmt w:val="decimal"/>
        <w:pStyle w:val="GH-AGBTeilberschrift"/>
        <w:suff w:val="nothing"/>
        <w:lvlText w:val="%2. "/>
        <w:lvlJc w:val="left"/>
        <w:pPr>
          <w:ind w:left="0" w:firstLine="0"/>
        </w:pPr>
        <w:rPr>
          <w:rFonts w:hint="default"/>
        </w:rPr>
      </w:lvl>
    </w:lvlOverride>
  </w:num>
  <w:num w:numId="7">
    <w:abstractNumId w:val="6"/>
    <w:lvlOverride w:ilvl="0">
      <w:lvl w:ilvl="0">
        <w:numFmt w:val="decimal"/>
        <w:pStyle w:val="GH-AGBHauptberschrift"/>
        <w:lvlText w:val=""/>
        <w:lvlJc w:val="left"/>
      </w:lvl>
    </w:lvlOverride>
    <w:lvlOverride w:ilvl="1">
      <w:lvl w:ilvl="1">
        <w:start w:val="1"/>
        <w:numFmt w:val="decimal"/>
        <w:pStyle w:val="GH-AGBTeilberschrift"/>
        <w:suff w:val="nothing"/>
        <w:lvlText w:val="%2. "/>
        <w:lvlJc w:val="left"/>
        <w:pPr>
          <w:ind w:left="0" w:firstLine="0"/>
        </w:pPr>
        <w:rPr>
          <w:rFonts w:hint="default"/>
        </w:rPr>
      </w:lvl>
    </w:lvlOverride>
  </w:num>
  <w:num w:numId="8">
    <w:abstractNumId w:val="6"/>
    <w:lvlOverride w:ilvl="0">
      <w:lvl w:ilvl="0">
        <w:numFmt w:val="decimal"/>
        <w:pStyle w:val="GH-AGBHauptberschrift"/>
        <w:lvlText w:val=""/>
        <w:lvlJc w:val="left"/>
      </w:lvl>
    </w:lvlOverride>
    <w:lvlOverride w:ilvl="1">
      <w:lvl w:ilvl="1">
        <w:start w:val="1"/>
        <w:numFmt w:val="decimal"/>
        <w:pStyle w:val="GH-AGBTeilberschrift"/>
        <w:suff w:val="nothing"/>
        <w:lvlText w:val="%2. "/>
        <w:lvlJc w:val="left"/>
        <w:pPr>
          <w:ind w:left="0" w:firstLine="0"/>
        </w:pPr>
        <w:rPr>
          <w:rFonts w:hint="default"/>
        </w:rPr>
      </w:lvl>
    </w:lvlOverride>
  </w:num>
  <w:num w:numId="9">
    <w:abstractNumId w:val="6"/>
    <w:lvlOverride w:ilvl="0">
      <w:lvl w:ilvl="0">
        <w:numFmt w:val="decimal"/>
        <w:pStyle w:val="GH-AGBHauptberschrift"/>
        <w:lvlText w:val=""/>
        <w:lvlJc w:val="left"/>
      </w:lvl>
    </w:lvlOverride>
    <w:lvlOverride w:ilvl="1">
      <w:lvl w:ilvl="1">
        <w:start w:val="1"/>
        <w:numFmt w:val="decimal"/>
        <w:pStyle w:val="GH-AGBTeilberschrift"/>
        <w:suff w:val="nothing"/>
        <w:lvlText w:val="%2. "/>
        <w:lvlJc w:val="left"/>
        <w:pPr>
          <w:ind w:left="0" w:firstLine="0"/>
        </w:pPr>
        <w:rPr>
          <w:rFonts w:hint="default"/>
        </w:rPr>
      </w:lvl>
    </w:lvlOverride>
  </w:num>
  <w:num w:numId="10">
    <w:abstractNumId w:val="3"/>
  </w:num>
  <w:num w:numId="11">
    <w:abstractNumId w:val="6"/>
    <w:lvlOverride w:ilvl="0">
      <w:startOverride w:val="1"/>
      <w:lvl w:ilvl="0">
        <w:start w:val="1"/>
        <w:numFmt w:val="none"/>
        <w:pStyle w:val="GH-AGBHauptberschrift"/>
        <w:suff w:val="nothing"/>
        <w:lvlText w:val=""/>
        <w:lvlJc w:val="left"/>
        <w:pPr>
          <w:ind w:left="0" w:firstLine="0"/>
        </w:pPr>
        <w:rPr>
          <w:rFonts w:hint="default"/>
        </w:rPr>
      </w:lvl>
    </w:lvlOverride>
    <w:lvlOverride w:ilvl="1">
      <w:startOverride w:val="1"/>
      <w:lvl w:ilvl="1">
        <w:start w:val="1"/>
        <w:numFmt w:val="decimal"/>
        <w:pStyle w:val="GH-AGBTeilberschrift"/>
        <w:suff w:val="nothing"/>
        <w:lvlText w:val="%2. "/>
        <w:lvlJc w:val="left"/>
        <w:pPr>
          <w:ind w:left="0" w:firstLine="0"/>
        </w:pPr>
        <w:rPr>
          <w:rFonts w:hint="default"/>
        </w:rPr>
      </w:lvl>
    </w:lvlOverride>
    <w:lvlOverride w:ilvl="2">
      <w:startOverride w:val="1"/>
      <w:lvl w:ilvl="2">
        <w:start w:val="1"/>
        <w:numFmt w:val="decimal"/>
        <w:pStyle w:val="GH-AGBText"/>
        <w:suff w:val="nothing"/>
        <w:lvlText w:val="%2.%3. "/>
        <w:lvlJc w:val="left"/>
        <w:pPr>
          <w:ind w:left="397" w:hanging="113"/>
        </w:pPr>
        <w:rPr>
          <w:rFonts w:hint="default"/>
        </w:rPr>
      </w:lvl>
    </w:lvlOverride>
    <w:lvlOverride w:ilvl="3">
      <w:startOverride w:val="1"/>
      <w:lvl w:ilvl="3">
        <w:start w:val="1"/>
        <w:numFmt w:val="none"/>
        <w:pStyle w:val="GH-AGBTextEbene2ohneNummerierung"/>
        <w:suff w:val="nothing"/>
        <w:lvlText w:val="%4"/>
        <w:lvlJc w:val="left"/>
        <w:pPr>
          <w:ind w:left="113" w:firstLine="0"/>
        </w:pPr>
        <w:rPr>
          <w:rFonts w:hint="default"/>
        </w:rPr>
      </w:lvl>
    </w:lvlOverride>
    <w:lvlOverride w:ilvl="4">
      <w:startOverride w:val="1"/>
      <w:lvl w:ilvl="4">
        <w:start w:val="1"/>
        <w:numFmt w:val="lowerLetter"/>
        <w:pStyle w:val="GH-AGBTextEbene3"/>
        <w:lvlText w:val="%5)"/>
        <w:lvlJc w:val="left"/>
        <w:pPr>
          <w:tabs>
            <w:tab w:val="num" w:pos="227"/>
          </w:tabs>
          <w:ind w:left="227" w:hanging="114"/>
        </w:pPr>
        <w:rPr>
          <w:rFonts w:hint="default"/>
        </w:rPr>
      </w:lvl>
    </w:lvlOverride>
    <w:lvlOverride w:ilvl="5">
      <w:startOverride w:val="1"/>
      <w:lvl w:ilvl="5">
        <w:start w:val="1"/>
        <w:numFmt w:val="none"/>
        <w:lvlText w:val=""/>
        <w:lvlJc w:val="left"/>
        <w:pPr>
          <w:tabs>
            <w:tab w:val="num" w:pos="1418"/>
          </w:tabs>
          <w:ind w:left="1418" w:hanging="284"/>
        </w:pPr>
        <w:rPr>
          <w:rFonts w:hint="default"/>
        </w:rPr>
      </w:lvl>
    </w:lvlOverride>
    <w:lvlOverride w:ilvl="6">
      <w:startOverride w:val="1"/>
      <w:lvl w:ilvl="6">
        <w:start w:val="1"/>
        <w:numFmt w:val="none"/>
        <w:lvlText w:val=""/>
        <w:lvlJc w:val="left"/>
        <w:pPr>
          <w:tabs>
            <w:tab w:val="num" w:pos="1701"/>
          </w:tabs>
          <w:ind w:left="1701" w:hanging="283"/>
        </w:pPr>
        <w:rPr>
          <w:rFonts w:hint="default"/>
        </w:rPr>
      </w:lvl>
    </w:lvlOverride>
    <w:lvlOverride w:ilvl="7">
      <w:startOverride w:val="1"/>
      <w:lvl w:ilvl="7">
        <w:start w:val="1"/>
        <w:numFmt w:val="none"/>
        <w:lvlText w:val=""/>
        <w:lvlJc w:val="left"/>
        <w:pPr>
          <w:tabs>
            <w:tab w:val="num" w:pos="1985"/>
          </w:tabs>
          <w:ind w:left="1985" w:hanging="284"/>
        </w:pPr>
        <w:rPr>
          <w:rFonts w:hint="default"/>
        </w:rPr>
      </w:lvl>
    </w:lvlOverride>
    <w:lvlOverride w:ilvl="8">
      <w:startOverride w:val="1"/>
      <w:lvl w:ilvl="8">
        <w:start w:val="1"/>
        <w:numFmt w:val="none"/>
        <w:lvlText w:val=""/>
        <w:lvlJc w:val="left"/>
        <w:pPr>
          <w:tabs>
            <w:tab w:val="num" w:pos="2268"/>
          </w:tabs>
          <w:ind w:left="2268" w:hanging="283"/>
        </w:pPr>
        <w:rPr>
          <w:rFonts w:hint="default"/>
        </w:rPr>
      </w:lvl>
    </w:lvlOverride>
  </w:num>
  <w:num w:numId="12">
    <w:abstractNumId w:val="6"/>
    <w:lvlOverride w:ilvl="0">
      <w:lvl w:ilvl="0">
        <w:start w:val="1"/>
        <w:numFmt w:val="none"/>
        <w:pStyle w:val="GH-AGBHauptberschrift"/>
        <w:suff w:val="nothing"/>
        <w:lvlText w:val=""/>
        <w:lvlJc w:val="left"/>
        <w:pPr>
          <w:ind w:left="0" w:firstLine="0"/>
        </w:pPr>
        <w:rPr>
          <w:rFonts w:hint="default"/>
        </w:rPr>
      </w:lvl>
    </w:lvlOverride>
    <w:lvlOverride w:ilvl="1">
      <w:lvl w:ilvl="1">
        <w:start w:val="1"/>
        <w:numFmt w:val="decimal"/>
        <w:pStyle w:val="GH-AGBTeilberschrift"/>
        <w:suff w:val="nothing"/>
        <w:lvlText w:val="%2. "/>
        <w:lvlJc w:val="left"/>
        <w:pPr>
          <w:ind w:left="0" w:firstLine="0"/>
        </w:pPr>
        <w:rPr>
          <w:rFonts w:hint="default"/>
        </w:rPr>
      </w:lvl>
    </w:lvlOverride>
    <w:lvlOverride w:ilvl="2">
      <w:lvl w:ilvl="2">
        <w:start w:val="1"/>
        <w:numFmt w:val="decimal"/>
        <w:pStyle w:val="GH-AGBText"/>
        <w:suff w:val="nothing"/>
        <w:lvlText w:val="%2.%3. "/>
        <w:lvlJc w:val="left"/>
        <w:pPr>
          <w:ind w:left="964" w:hanging="113"/>
        </w:pPr>
        <w:rPr>
          <w:rFonts w:hint="default"/>
        </w:rPr>
      </w:lvl>
    </w:lvlOverride>
    <w:lvlOverride w:ilvl="3">
      <w:lvl w:ilvl="3">
        <w:start w:val="1"/>
        <w:numFmt w:val="none"/>
        <w:pStyle w:val="GH-AGBTextEbene2ohneNummerierung"/>
        <w:suff w:val="nothing"/>
        <w:lvlText w:val="%4"/>
        <w:lvlJc w:val="left"/>
        <w:pPr>
          <w:ind w:left="113" w:firstLine="0"/>
        </w:pPr>
        <w:rPr>
          <w:rFonts w:hint="default"/>
        </w:rPr>
      </w:lvl>
    </w:lvlOverride>
    <w:lvlOverride w:ilvl="4">
      <w:lvl w:ilvl="4">
        <w:start w:val="1"/>
        <w:numFmt w:val="lowerLetter"/>
        <w:pStyle w:val="GH-AGBTextEbene3"/>
        <w:lvlText w:val="%5)"/>
        <w:lvlJc w:val="left"/>
        <w:pPr>
          <w:tabs>
            <w:tab w:val="num" w:pos="227"/>
          </w:tabs>
          <w:ind w:left="227" w:hanging="114"/>
        </w:pPr>
        <w:rPr>
          <w:rFonts w:hint="default"/>
        </w:rPr>
      </w:lvl>
    </w:lvlOverride>
    <w:lvlOverride w:ilvl="5">
      <w:lvl w:ilvl="5">
        <w:start w:val="1"/>
        <w:numFmt w:val="none"/>
        <w:lvlText w:val=""/>
        <w:lvlJc w:val="left"/>
        <w:pPr>
          <w:tabs>
            <w:tab w:val="num" w:pos="1418"/>
          </w:tabs>
          <w:ind w:left="1418" w:hanging="284"/>
        </w:pPr>
        <w:rPr>
          <w:rFonts w:hint="default"/>
        </w:rPr>
      </w:lvl>
    </w:lvlOverride>
    <w:lvlOverride w:ilvl="6">
      <w:lvl w:ilvl="6">
        <w:start w:val="1"/>
        <w:numFmt w:val="none"/>
        <w:lvlText w:val=""/>
        <w:lvlJc w:val="left"/>
        <w:pPr>
          <w:tabs>
            <w:tab w:val="num" w:pos="1701"/>
          </w:tabs>
          <w:ind w:left="1701" w:hanging="283"/>
        </w:pPr>
        <w:rPr>
          <w:rFonts w:hint="default"/>
        </w:rPr>
      </w:lvl>
    </w:lvlOverride>
    <w:lvlOverride w:ilvl="7">
      <w:lvl w:ilvl="7">
        <w:start w:val="1"/>
        <w:numFmt w:val="none"/>
        <w:lvlText w:val=""/>
        <w:lvlJc w:val="left"/>
        <w:pPr>
          <w:tabs>
            <w:tab w:val="num" w:pos="1985"/>
          </w:tabs>
          <w:ind w:left="1985" w:hanging="284"/>
        </w:pPr>
        <w:rPr>
          <w:rFonts w:hint="default"/>
        </w:rPr>
      </w:lvl>
    </w:lvlOverride>
    <w:lvlOverride w:ilvl="8">
      <w:lvl w:ilvl="8">
        <w:start w:val="1"/>
        <w:numFmt w:val="none"/>
        <w:lvlText w:val=""/>
        <w:lvlJc w:val="left"/>
        <w:pPr>
          <w:tabs>
            <w:tab w:val="num" w:pos="2268"/>
          </w:tabs>
          <w:ind w:left="2268" w:hanging="283"/>
        </w:pPr>
        <w:rPr>
          <w:rFonts w:hint="default"/>
        </w:rPr>
      </w:lvl>
    </w:lvlOverride>
  </w:num>
  <w:num w:numId="13">
    <w:abstractNumId w:val="6"/>
    <w:lvlOverride w:ilvl="0">
      <w:lvl w:ilvl="0">
        <w:start w:val="1"/>
        <w:numFmt w:val="none"/>
        <w:pStyle w:val="GH-AGBHauptberschrift"/>
        <w:suff w:val="nothing"/>
        <w:lvlText w:val=""/>
        <w:lvlJc w:val="left"/>
        <w:pPr>
          <w:ind w:left="0" w:firstLine="0"/>
        </w:pPr>
        <w:rPr>
          <w:rFonts w:hint="default"/>
        </w:rPr>
      </w:lvl>
    </w:lvlOverride>
    <w:lvlOverride w:ilvl="1">
      <w:lvl w:ilvl="1">
        <w:start w:val="1"/>
        <w:numFmt w:val="decimal"/>
        <w:pStyle w:val="GH-AGBTeilberschrift"/>
        <w:suff w:val="nothing"/>
        <w:lvlText w:val="%2. "/>
        <w:lvlJc w:val="left"/>
        <w:pPr>
          <w:ind w:left="0" w:firstLine="0"/>
        </w:pPr>
        <w:rPr>
          <w:rFonts w:hint="default"/>
        </w:rPr>
      </w:lvl>
    </w:lvlOverride>
    <w:lvlOverride w:ilvl="2">
      <w:lvl w:ilvl="2">
        <w:start w:val="1"/>
        <w:numFmt w:val="decimal"/>
        <w:pStyle w:val="GH-AGBText"/>
        <w:suff w:val="nothing"/>
        <w:lvlText w:val="%2.%3. "/>
        <w:lvlJc w:val="left"/>
        <w:pPr>
          <w:ind w:left="964" w:hanging="113"/>
        </w:pPr>
        <w:rPr>
          <w:rFonts w:hint="default"/>
        </w:rPr>
      </w:lvl>
    </w:lvlOverride>
    <w:lvlOverride w:ilvl="3">
      <w:lvl w:ilvl="3">
        <w:start w:val="1"/>
        <w:numFmt w:val="none"/>
        <w:pStyle w:val="GH-AGBTextEbene2ohneNummerierung"/>
        <w:suff w:val="nothing"/>
        <w:lvlText w:val="%4"/>
        <w:lvlJc w:val="left"/>
        <w:pPr>
          <w:ind w:left="113" w:firstLine="0"/>
        </w:pPr>
        <w:rPr>
          <w:rFonts w:hint="default"/>
        </w:rPr>
      </w:lvl>
    </w:lvlOverride>
    <w:lvlOverride w:ilvl="4">
      <w:lvl w:ilvl="4">
        <w:start w:val="1"/>
        <w:numFmt w:val="lowerLetter"/>
        <w:pStyle w:val="GH-AGBTextEbene3"/>
        <w:lvlText w:val="%5)"/>
        <w:lvlJc w:val="left"/>
        <w:pPr>
          <w:tabs>
            <w:tab w:val="num" w:pos="227"/>
          </w:tabs>
          <w:ind w:left="227" w:hanging="114"/>
        </w:pPr>
        <w:rPr>
          <w:rFonts w:hint="default"/>
        </w:rPr>
      </w:lvl>
    </w:lvlOverride>
    <w:lvlOverride w:ilvl="5">
      <w:lvl w:ilvl="5">
        <w:start w:val="1"/>
        <w:numFmt w:val="none"/>
        <w:lvlText w:val=""/>
        <w:lvlJc w:val="left"/>
        <w:pPr>
          <w:tabs>
            <w:tab w:val="num" w:pos="1418"/>
          </w:tabs>
          <w:ind w:left="1418" w:hanging="284"/>
        </w:pPr>
        <w:rPr>
          <w:rFonts w:hint="default"/>
        </w:rPr>
      </w:lvl>
    </w:lvlOverride>
    <w:lvlOverride w:ilvl="6">
      <w:lvl w:ilvl="6">
        <w:start w:val="1"/>
        <w:numFmt w:val="none"/>
        <w:lvlText w:val=""/>
        <w:lvlJc w:val="left"/>
        <w:pPr>
          <w:tabs>
            <w:tab w:val="num" w:pos="1701"/>
          </w:tabs>
          <w:ind w:left="1701" w:hanging="283"/>
        </w:pPr>
        <w:rPr>
          <w:rFonts w:hint="default"/>
        </w:rPr>
      </w:lvl>
    </w:lvlOverride>
    <w:lvlOverride w:ilvl="7">
      <w:lvl w:ilvl="7">
        <w:start w:val="1"/>
        <w:numFmt w:val="none"/>
        <w:lvlText w:val=""/>
        <w:lvlJc w:val="left"/>
        <w:pPr>
          <w:tabs>
            <w:tab w:val="num" w:pos="1985"/>
          </w:tabs>
          <w:ind w:left="1985" w:hanging="284"/>
        </w:pPr>
        <w:rPr>
          <w:rFonts w:hint="default"/>
        </w:rPr>
      </w:lvl>
    </w:lvlOverride>
    <w:lvlOverride w:ilvl="8">
      <w:lvl w:ilvl="8">
        <w:start w:val="1"/>
        <w:numFmt w:val="none"/>
        <w:lvlText w:val=""/>
        <w:lvlJc w:val="left"/>
        <w:pPr>
          <w:tabs>
            <w:tab w:val="num" w:pos="2268"/>
          </w:tabs>
          <w:ind w:left="2268" w:hanging="283"/>
        </w:pPr>
        <w:rPr>
          <w:rFonts w:hint="default"/>
        </w:rPr>
      </w:lvl>
    </w:lvlOverride>
  </w:num>
  <w:num w:numId="14">
    <w:abstractNumId w:val="6"/>
    <w:lvlOverride w:ilvl="0">
      <w:lvl w:ilvl="0">
        <w:start w:val="1"/>
        <w:numFmt w:val="none"/>
        <w:pStyle w:val="GH-AGBHauptberschrift"/>
        <w:suff w:val="nothing"/>
        <w:lvlText w:val=""/>
        <w:lvlJc w:val="left"/>
        <w:pPr>
          <w:ind w:left="0" w:firstLine="0"/>
        </w:pPr>
        <w:rPr>
          <w:rFonts w:hint="default"/>
        </w:rPr>
      </w:lvl>
    </w:lvlOverride>
    <w:lvlOverride w:ilvl="1">
      <w:lvl w:ilvl="1">
        <w:start w:val="1"/>
        <w:numFmt w:val="decimal"/>
        <w:pStyle w:val="GH-AGBTeilberschrift"/>
        <w:suff w:val="nothing"/>
        <w:lvlText w:val="%2. "/>
        <w:lvlJc w:val="left"/>
        <w:pPr>
          <w:ind w:left="0" w:firstLine="0"/>
        </w:pPr>
        <w:rPr>
          <w:rFonts w:hint="default"/>
        </w:rPr>
      </w:lvl>
    </w:lvlOverride>
    <w:lvlOverride w:ilvl="2">
      <w:lvl w:ilvl="2">
        <w:start w:val="1"/>
        <w:numFmt w:val="decimal"/>
        <w:pStyle w:val="GH-AGBText"/>
        <w:suff w:val="nothing"/>
        <w:lvlText w:val="%2.%3. "/>
        <w:lvlJc w:val="left"/>
        <w:pPr>
          <w:ind w:left="964" w:hanging="113"/>
        </w:pPr>
        <w:rPr>
          <w:rFonts w:hint="default"/>
        </w:rPr>
      </w:lvl>
    </w:lvlOverride>
    <w:lvlOverride w:ilvl="3">
      <w:lvl w:ilvl="3">
        <w:start w:val="1"/>
        <w:numFmt w:val="none"/>
        <w:pStyle w:val="GH-AGBTextEbene2ohneNummerierung"/>
        <w:suff w:val="nothing"/>
        <w:lvlText w:val="%4"/>
        <w:lvlJc w:val="left"/>
        <w:pPr>
          <w:ind w:left="113" w:firstLine="0"/>
        </w:pPr>
        <w:rPr>
          <w:rFonts w:hint="default"/>
        </w:rPr>
      </w:lvl>
    </w:lvlOverride>
    <w:lvlOverride w:ilvl="4">
      <w:lvl w:ilvl="4">
        <w:start w:val="1"/>
        <w:numFmt w:val="lowerLetter"/>
        <w:pStyle w:val="GH-AGBTextEbene3"/>
        <w:lvlText w:val="%5)"/>
        <w:lvlJc w:val="left"/>
        <w:pPr>
          <w:tabs>
            <w:tab w:val="num" w:pos="227"/>
          </w:tabs>
          <w:ind w:left="227" w:hanging="114"/>
        </w:pPr>
        <w:rPr>
          <w:rFonts w:hint="default"/>
        </w:rPr>
      </w:lvl>
    </w:lvlOverride>
    <w:lvlOverride w:ilvl="5">
      <w:lvl w:ilvl="5">
        <w:start w:val="1"/>
        <w:numFmt w:val="none"/>
        <w:lvlText w:val=""/>
        <w:lvlJc w:val="left"/>
        <w:pPr>
          <w:tabs>
            <w:tab w:val="num" w:pos="1418"/>
          </w:tabs>
          <w:ind w:left="1418" w:hanging="284"/>
        </w:pPr>
        <w:rPr>
          <w:rFonts w:hint="default"/>
        </w:rPr>
      </w:lvl>
    </w:lvlOverride>
    <w:lvlOverride w:ilvl="6">
      <w:lvl w:ilvl="6">
        <w:start w:val="1"/>
        <w:numFmt w:val="none"/>
        <w:lvlText w:val=""/>
        <w:lvlJc w:val="left"/>
        <w:pPr>
          <w:tabs>
            <w:tab w:val="num" w:pos="1701"/>
          </w:tabs>
          <w:ind w:left="1701" w:hanging="283"/>
        </w:pPr>
        <w:rPr>
          <w:rFonts w:hint="default"/>
        </w:rPr>
      </w:lvl>
    </w:lvlOverride>
    <w:lvlOverride w:ilvl="7">
      <w:lvl w:ilvl="7">
        <w:start w:val="1"/>
        <w:numFmt w:val="none"/>
        <w:lvlText w:val=""/>
        <w:lvlJc w:val="left"/>
        <w:pPr>
          <w:tabs>
            <w:tab w:val="num" w:pos="1985"/>
          </w:tabs>
          <w:ind w:left="1985" w:hanging="284"/>
        </w:pPr>
        <w:rPr>
          <w:rFonts w:hint="default"/>
        </w:rPr>
      </w:lvl>
    </w:lvlOverride>
    <w:lvlOverride w:ilvl="8">
      <w:lvl w:ilvl="8">
        <w:start w:val="1"/>
        <w:numFmt w:val="none"/>
        <w:lvlText w:val=""/>
        <w:lvlJc w:val="left"/>
        <w:pPr>
          <w:tabs>
            <w:tab w:val="num" w:pos="2268"/>
          </w:tabs>
          <w:ind w:left="2268" w:hanging="283"/>
        </w:pPr>
        <w:rPr>
          <w:rFonts w:hint="default"/>
        </w:rPr>
      </w:lvl>
    </w:lvlOverride>
  </w:num>
  <w:num w:numId="15">
    <w:abstractNumId w:val="6"/>
    <w:lvlOverride w:ilvl="0">
      <w:lvl w:ilvl="0">
        <w:start w:val="1"/>
        <w:numFmt w:val="none"/>
        <w:pStyle w:val="GH-AGBHauptberschrift"/>
        <w:suff w:val="nothing"/>
        <w:lvlText w:val=""/>
        <w:lvlJc w:val="left"/>
        <w:pPr>
          <w:ind w:left="0" w:firstLine="0"/>
        </w:pPr>
        <w:rPr>
          <w:rFonts w:hint="default"/>
        </w:rPr>
      </w:lvl>
    </w:lvlOverride>
    <w:lvlOverride w:ilvl="1">
      <w:lvl w:ilvl="1">
        <w:start w:val="1"/>
        <w:numFmt w:val="decimal"/>
        <w:pStyle w:val="GH-AGBTeilberschrift"/>
        <w:suff w:val="nothing"/>
        <w:lvlText w:val="%2. "/>
        <w:lvlJc w:val="left"/>
        <w:pPr>
          <w:ind w:left="0" w:firstLine="0"/>
        </w:pPr>
        <w:rPr>
          <w:rFonts w:hint="default"/>
        </w:rPr>
      </w:lvl>
    </w:lvlOverride>
    <w:lvlOverride w:ilvl="2">
      <w:lvl w:ilvl="2">
        <w:start w:val="1"/>
        <w:numFmt w:val="decimal"/>
        <w:pStyle w:val="GH-AGBText"/>
        <w:suff w:val="nothing"/>
        <w:lvlText w:val="%2.%3. "/>
        <w:lvlJc w:val="left"/>
        <w:pPr>
          <w:ind w:left="964" w:hanging="113"/>
        </w:pPr>
        <w:rPr>
          <w:rFonts w:hint="default"/>
        </w:rPr>
      </w:lvl>
    </w:lvlOverride>
    <w:lvlOverride w:ilvl="3">
      <w:lvl w:ilvl="3">
        <w:start w:val="1"/>
        <w:numFmt w:val="none"/>
        <w:pStyle w:val="GH-AGBTextEbene2ohneNummerierung"/>
        <w:suff w:val="nothing"/>
        <w:lvlText w:val="%4"/>
        <w:lvlJc w:val="left"/>
        <w:pPr>
          <w:ind w:left="113" w:firstLine="0"/>
        </w:pPr>
        <w:rPr>
          <w:rFonts w:hint="default"/>
        </w:rPr>
      </w:lvl>
    </w:lvlOverride>
    <w:lvlOverride w:ilvl="4">
      <w:lvl w:ilvl="4">
        <w:start w:val="1"/>
        <w:numFmt w:val="lowerLetter"/>
        <w:pStyle w:val="GH-AGBTextEbene3"/>
        <w:lvlText w:val="%5)"/>
        <w:lvlJc w:val="left"/>
        <w:pPr>
          <w:tabs>
            <w:tab w:val="num" w:pos="227"/>
          </w:tabs>
          <w:ind w:left="227" w:hanging="114"/>
        </w:pPr>
        <w:rPr>
          <w:rFonts w:hint="default"/>
        </w:rPr>
      </w:lvl>
    </w:lvlOverride>
    <w:lvlOverride w:ilvl="5">
      <w:lvl w:ilvl="5">
        <w:start w:val="1"/>
        <w:numFmt w:val="none"/>
        <w:lvlText w:val=""/>
        <w:lvlJc w:val="left"/>
        <w:pPr>
          <w:tabs>
            <w:tab w:val="num" w:pos="1418"/>
          </w:tabs>
          <w:ind w:left="1418" w:hanging="284"/>
        </w:pPr>
        <w:rPr>
          <w:rFonts w:hint="default"/>
        </w:rPr>
      </w:lvl>
    </w:lvlOverride>
    <w:lvlOverride w:ilvl="6">
      <w:lvl w:ilvl="6">
        <w:start w:val="1"/>
        <w:numFmt w:val="none"/>
        <w:lvlText w:val=""/>
        <w:lvlJc w:val="left"/>
        <w:pPr>
          <w:tabs>
            <w:tab w:val="num" w:pos="1701"/>
          </w:tabs>
          <w:ind w:left="1701" w:hanging="283"/>
        </w:pPr>
        <w:rPr>
          <w:rFonts w:hint="default"/>
        </w:rPr>
      </w:lvl>
    </w:lvlOverride>
    <w:lvlOverride w:ilvl="7">
      <w:lvl w:ilvl="7">
        <w:start w:val="1"/>
        <w:numFmt w:val="none"/>
        <w:lvlText w:val=""/>
        <w:lvlJc w:val="left"/>
        <w:pPr>
          <w:tabs>
            <w:tab w:val="num" w:pos="1985"/>
          </w:tabs>
          <w:ind w:left="1985" w:hanging="284"/>
        </w:pPr>
        <w:rPr>
          <w:rFonts w:hint="default"/>
        </w:rPr>
      </w:lvl>
    </w:lvlOverride>
    <w:lvlOverride w:ilvl="8">
      <w:lvl w:ilvl="8">
        <w:start w:val="1"/>
        <w:numFmt w:val="none"/>
        <w:lvlText w:val=""/>
        <w:lvlJc w:val="left"/>
        <w:pPr>
          <w:tabs>
            <w:tab w:val="num" w:pos="2268"/>
          </w:tabs>
          <w:ind w:left="2268" w:hanging="283"/>
        </w:pPr>
        <w:rPr>
          <w:rFonts w:hint="default"/>
        </w:rPr>
      </w:lvl>
    </w:lvlOverride>
  </w:num>
  <w:num w:numId="16">
    <w:abstractNumId w:val="6"/>
    <w:lvlOverride w:ilvl="0">
      <w:lvl w:ilvl="0">
        <w:start w:val="1"/>
        <w:numFmt w:val="none"/>
        <w:pStyle w:val="GH-AGBHauptberschrift"/>
        <w:suff w:val="nothing"/>
        <w:lvlText w:val=""/>
        <w:lvlJc w:val="left"/>
        <w:pPr>
          <w:ind w:left="0" w:firstLine="0"/>
        </w:pPr>
        <w:rPr>
          <w:rFonts w:hint="default"/>
        </w:rPr>
      </w:lvl>
    </w:lvlOverride>
    <w:lvlOverride w:ilvl="1">
      <w:lvl w:ilvl="1">
        <w:start w:val="1"/>
        <w:numFmt w:val="decimal"/>
        <w:pStyle w:val="GH-AGBTeilberschrift"/>
        <w:suff w:val="nothing"/>
        <w:lvlText w:val="%2. "/>
        <w:lvlJc w:val="left"/>
        <w:pPr>
          <w:ind w:left="0" w:firstLine="0"/>
        </w:pPr>
        <w:rPr>
          <w:rFonts w:hint="default"/>
        </w:rPr>
      </w:lvl>
    </w:lvlOverride>
    <w:lvlOverride w:ilvl="2">
      <w:lvl w:ilvl="2">
        <w:start w:val="1"/>
        <w:numFmt w:val="decimal"/>
        <w:pStyle w:val="GH-AGBText"/>
        <w:suff w:val="nothing"/>
        <w:lvlText w:val="%2.%3. "/>
        <w:lvlJc w:val="left"/>
        <w:pPr>
          <w:ind w:left="964" w:hanging="113"/>
        </w:pPr>
        <w:rPr>
          <w:rFonts w:hint="default"/>
        </w:rPr>
      </w:lvl>
    </w:lvlOverride>
    <w:lvlOverride w:ilvl="3">
      <w:lvl w:ilvl="3">
        <w:start w:val="1"/>
        <w:numFmt w:val="none"/>
        <w:pStyle w:val="GH-AGBTextEbene2ohneNummerierung"/>
        <w:suff w:val="nothing"/>
        <w:lvlText w:val="%4"/>
        <w:lvlJc w:val="left"/>
        <w:pPr>
          <w:ind w:left="113" w:firstLine="0"/>
        </w:pPr>
        <w:rPr>
          <w:rFonts w:hint="default"/>
        </w:rPr>
      </w:lvl>
    </w:lvlOverride>
    <w:lvlOverride w:ilvl="4">
      <w:lvl w:ilvl="4">
        <w:start w:val="1"/>
        <w:numFmt w:val="lowerLetter"/>
        <w:pStyle w:val="GH-AGBTextEbene3"/>
        <w:lvlText w:val="%5)"/>
        <w:lvlJc w:val="left"/>
        <w:pPr>
          <w:tabs>
            <w:tab w:val="num" w:pos="227"/>
          </w:tabs>
          <w:ind w:left="227" w:hanging="114"/>
        </w:pPr>
        <w:rPr>
          <w:rFonts w:hint="default"/>
        </w:rPr>
      </w:lvl>
    </w:lvlOverride>
    <w:lvlOverride w:ilvl="5">
      <w:lvl w:ilvl="5">
        <w:start w:val="1"/>
        <w:numFmt w:val="none"/>
        <w:lvlText w:val=""/>
        <w:lvlJc w:val="left"/>
        <w:pPr>
          <w:tabs>
            <w:tab w:val="num" w:pos="1418"/>
          </w:tabs>
          <w:ind w:left="1418" w:hanging="284"/>
        </w:pPr>
        <w:rPr>
          <w:rFonts w:hint="default"/>
        </w:rPr>
      </w:lvl>
    </w:lvlOverride>
    <w:lvlOverride w:ilvl="6">
      <w:lvl w:ilvl="6">
        <w:start w:val="1"/>
        <w:numFmt w:val="none"/>
        <w:lvlText w:val=""/>
        <w:lvlJc w:val="left"/>
        <w:pPr>
          <w:tabs>
            <w:tab w:val="num" w:pos="1701"/>
          </w:tabs>
          <w:ind w:left="1701" w:hanging="283"/>
        </w:pPr>
        <w:rPr>
          <w:rFonts w:hint="default"/>
        </w:rPr>
      </w:lvl>
    </w:lvlOverride>
    <w:lvlOverride w:ilvl="7">
      <w:lvl w:ilvl="7">
        <w:start w:val="1"/>
        <w:numFmt w:val="none"/>
        <w:lvlText w:val=""/>
        <w:lvlJc w:val="left"/>
        <w:pPr>
          <w:tabs>
            <w:tab w:val="num" w:pos="1985"/>
          </w:tabs>
          <w:ind w:left="1985" w:hanging="284"/>
        </w:pPr>
        <w:rPr>
          <w:rFonts w:hint="default"/>
        </w:rPr>
      </w:lvl>
    </w:lvlOverride>
    <w:lvlOverride w:ilvl="8">
      <w:lvl w:ilvl="8">
        <w:start w:val="1"/>
        <w:numFmt w:val="none"/>
        <w:lvlText w:val=""/>
        <w:lvlJc w:val="left"/>
        <w:pPr>
          <w:tabs>
            <w:tab w:val="num" w:pos="2268"/>
          </w:tabs>
          <w:ind w:left="2268" w:hanging="283"/>
        </w:pPr>
        <w:rPr>
          <w:rFonts w:hint="default"/>
        </w:rPr>
      </w:lvl>
    </w:lvlOverride>
  </w:num>
  <w:num w:numId="17">
    <w:abstractNumId w:val="4"/>
  </w:num>
  <w:num w:numId="18">
    <w:abstractNumId w:val="6"/>
    <w:lvlOverride w:ilvl="0">
      <w:lvl w:ilvl="0">
        <w:start w:val="1"/>
        <w:numFmt w:val="none"/>
        <w:pStyle w:val="GH-AGBHauptberschrift"/>
        <w:suff w:val="nothing"/>
        <w:lvlText w:val=""/>
        <w:lvlJc w:val="left"/>
        <w:pPr>
          <w:ind w:left="0" w:firstLine="0"/>
        </w:pPr>
        <w:rPr>
          <w:rFonts w:hint="default"/>
        </w:rPr>
      </w:lvl>
    </w:lvlOverride>
    <w:lvlOverride w:ilvl="1">
      <w:lvl w:ilvl="1">
        <w:start w:val="1"/>
        <w:numFmt w:val="decimal"/>
        <w:pStyle w:val="GH-AGBTeilberschrift"/>
        <w:suff w:val="nothing"/>
        <w:lvlText w:val="%2. "/>
        <w:lvlJc w:val="left"/>
        <w:pPr>
          <w:ind w:left="0" w:firstLine="0"/>
        </w:pPr>
        <w:rPr>
          <w:rFonts w:hint="default"/>
        </w:rPr>
      </w:lvl>
    </w:lvlOverride>
    <w:lvlOverride w:ilvl="2">
      <w:lvl w:ilvl="2">
        <w:start w:val="1"/>
        <w:numFmt w:val="decimal"/>
        <w:pStyle w:val="GH-AGBText"/>
        <w:suff w:val="nothing"/>
        <w:lvlText w:val="%2.%3. "/>
        <w:lvlJc w:val="left"/>
        <w:pPr>
          <w:ind w:left="964" w:hanging="113"/>
        </w:pPr>
        <w:rPr>
          <w:rFonts w:hint="default"/>
        </w:rPr>
      </w:lvl>
    </w:lvlOverride>
    <w:lvlOverride w:ilvl="3">
      <w:lvl w:ilvl="3">
        <w:start w:val="1"/>
        <w:numFmt w:val="none"/>
        <w:pStyle w:val="GH-AGBTextEbene2ohneNummerierung"/>
        <w:suff w:val="nothing"/>
        <w:lvlText w:val="%4"/>
        <w:lvlJc w:val="left"/>
        <w:pPr>
          <w:ind w:left="113" w:firstLine="0"/>
        </w:pPr>
        <w:rPr>
          <w:rFonts w:hint="default"/>
        </w:rPr>
      </w:lvl>
    </w:lvlOverride>
    <w:lvlOverride w:ilvl="4">
      <w:lvl w:ilvl="4">
        <w:start w:val="1"/>
        <w:numFmt w:val="lowerLetter"/>
        <w:pStyle w:val="GH-AGBTextEbene3"/>
        <w:lvlText w:val="%5)"/>
        <w:lvlJc w:val="left"/>
        <w:pPr>
          <w:tabs>
            <w:tab w:val="num" w:pos="227"/>
          </w:tabs>
          <w:ind w:left="227" w:hanging="114"/>
        </w:pPr>
        <w:rPr>
          <w:rFonts w:hint="default"/>
        </w:rPr>
      </w:lvl>
    </w:lvlOverride>
    <w:lvlOverride w:ilvl="5">
      <w:lvl w:ilvl="5">
        <w:start w:val="1"/>
        <w:numFmt w:val="none"/>
        <w:lvlText w:val=""/>
        <w:lvlJc w:val="left"/>
        <w:pPr>
          <w:tabs>
            <w:tab w:val="num" w:pos="1418"/>
          </w:tabs>
          <w:ind w:left="1418" w:hanging="284"/>
        </w:pPr>
        <w:rPr>
          <w:rFonts w:hint="default"/>
        </w:rPr>
      </w:lvl>
    </w:lvlOverride>
    <w:lvlOverride w:ilvl="6">
      <w:lvl w:ilvl="6">
        <w:start w:val="1"/>
        <w:numFmt w:val="none"/>
        <w:lvlText w:val=""/>
        <w:lvlJc w:val="left"/>
        <w:pPr>
          <w:tabs>
            <w:tab w:val="num" w:pos="1701"/>
          </w:tabs>
          <w:ind w:left="1701" w:hanging="283"/>
        </w:pPr>
        <w:rPr>
          <w:rFonts w:hint="default"/>
        </w:rPr>
      </w:lvl>
    </w:lvlOverride>
    <w:lvlOverride w:ilvl="7">
      <w:lvl w:ilvl="7">
        <w:start w:val="1"/>
        <w:numFmt w:val="none"/>
        <w:lvlText w:val=""/>
        <w:lvlJc w:val="left"/>
        <w:pPr>
          <w:tabs>
            <w:tab w:val="num" w:pos="1985"/>
          </w:tabs>
          <w:ind w:left="1985" w:hanging="284"/>
        </w:pPr>
        <w:rPr>
          <w:rFonts w:hint="default"/>
        </w:rPr>
      </w:lvl>
    </w:lvlOverride>
    <w:lvlOverride w:ilvl="8">
      <w:lvl w:ilvl="8">
        <w:start w:val="1"/>
        <w:numFmt w:val="none"/>
        <w:lvlText w:val=""/>
        <w:lvlJc w:val="left"/>
        <w:pPr>
          <w:tabs>
            <w:tab w:val="num" w:pos="2268"/>
          </w:tabs>
          <w:ind w:left="2268" w:hanging="283"/>
        </w:pPr>
        <w:rPr>
          <w:rFonts w:hint="default"/>
        </w:rPr>
      </w:lvl>
    </w:lvlOverride>
  </w:num>
  <w:num w:numId="19">
    <w:abstractNumId w:val="0"/>
  </w:num>
  <w:num w:numId="20">
    <w:abstractNumId w:val="6"/>
    <w:lvlOverride w:ilvl="0">
      <w:lvl w:ilvl="0">
        <w:start w:val="1"/>
        <w:numFmt w:val="none"/>
        <w:pStyle w:val="GH-AGBHauptberschrift"/>
        <w:suff w:val="nothing"/>
        <w:lvlText w:val=""/>
        <w:lvlJc w:val="left"/>
        <w:pPr>
          <w:ind w:left="0" w:firstLine="0"/>
        </w:pPr>
        <w:rPr>
          <w:rFonts w:hint="default"/>
        </w:rPr>
      </w:lvl>
    </w:lvlOverride>
    <w:lvlOverride w:ilvl="1">
      <w:lvl w:ilvl="1">
        <w:start w:val="1"/>
        <w:numFmt w:val="decimal"/>
        <w:pStyle w:val="GH-AGBTeilberschrift"/>
        <w:suff w:val="nothing"/>
        <w:lvlText w:val="%2. "/>
        <w:lvlJc w:val="left"/>
        <w:pPr>
          <w:ind w:left="0" w:firstLine="0"/>
        </w:pPr>
        <w:rPr>
          <w:rFonts w:hint="default"/>
        </w:rPr>
      </w:lvl>
    </w:lvlOverride>
    <w:lvlOverride w:ilvl="2">
      <w:lvl w:ilvl="2">
        <w:start w:val="1"/>
        <w:numFmt w:val="decimal"/>
        <w:pStyle w:val="GH-AGBText"/>
        <w:suff w:val="nothing"/>
        <w:lvlText w:val="%2.%3. "/>
        <w:lvlJc w:val="left"/>
        <w:pPr>
          <w:ind w:left="964" w:hanging="113"/>
        </w:pPr>
        <w:rPr>
          <w:rFonts w:hint="default"/>
        </w:rPr>
      </w:lvl>
    </w:lvlOverride>
    <w:lvlOverride w:ilvl="3">
      <w:lvl w:ilvl="3">
        <w:start w:val="1"/>
        <w:numFmt w:val="none"/>
        <w:pStyle w:val="GH-AGBTextEbene2ohneNummerierung"/>
        <w:suff w:val="nothing"/>
        <w:lvlText w:val="%4"/>
        <w:lvlJc w:val="left"/>
        <w:pPr>
          <w:ind w:left="113" w:firstLine="0"/>
        </w:pPr>
        <w:rPr>
          <w:rFonts w:hint="default"/>
        </w:rPr>
      </w:lvl>
    </w:lvlOverride>
    <w:lvlOverride w:ilvl="4">
      <w:lvl w:ilvl="4">
        <w:start w:val="1"/>
        <w:numFmt w:val="lowerLetter"/>
        <w:pStyle w:val="GH-AGBTextEbene3"/>
        <w:lvlText w:val="%5)"/>
        <w:lvlJc w:val="left"/>
        <w:pPr>
          <w:tabs>
            <w:tab w:val="num" w:pos="227"/>
          </w:tabs>
          <w:ind w:left="227" w:hanging="114"/>
        </w:pPr>
        <w:rPr>
          <w:rFonts w:hint="default"/>
        </w:rPr>
      </w:lvl>
    </w:lvlOverride>
    <w:lvlOverride w:ilvl="5">
      <w:lvl w:ilvl="5">
        <w:start w:val="1"/>
        <w:numFmt w:val="none"/>
        <w:lvlText w:val=""/>
        <w:lvlJc w:val="left"/>
        <w:pPr>
          <w:tabs>
            <w:tab w:val="num" w:pos="1418"/>
          </w:tabs>
          <w:ind w:left="1418" w:hanging="284"/>
        </w:pPr>
        <w:rPr>
          <w:rFonts w:hint="default"/>
        </w:rPr>
      </w:lvl>
    </w:lvlOverride>
    <w:lvlOverride w:ilvl="6">
      <w:lvl w:ilvl="6">
        <w:start w:val="1"/>
        <w:numFmt w:val="none"/>
        <w:lvlText w:val=""/>
        <w:lvlJc w:val="left"/>
        <w:pPr>
          <w:tabs>
            <w:tab w:val="num" w:pos="1701"/>
          </w:tabs>
          <w:ind w:left="1701" w:hanging="283"/>
        </w:pPr>
        <w:rPr>
          <w:rFonts w:hint="default"/>
        </w:rPr>
      </w:lvl>
    </w:lvlOverride>
    <w:lvlOverride w:ilvl="7">
      <w:lvl w:ilvl="7">
        <w:start w:val="1"/>
        <w:numFmt w:val="none"/>
        <w:lvlText w:val=""/>
        <w:lvlJc w:val="left"/>
        <w:pPr>
          <w:tabs>
            <w:tab w:val="num" w:pos="1985"/>
          </w:tabs>
          <w:ind w:left="1985" w:hanging="284"/>
        </w:pPr>
        <w:rPr>
          <w:rFonts w:hint="default"/>
        </w:rPr>
      </w:lvl>
    </w:lvlOverride>
    <w:lvlOverride w:ilvl="8">
      <w:lvl w:ilvl="8">
        <w:start w:val="1"/>
        <w:numFmt w:val="none"/>
        <w:lvlText w:val=""/>
        <w:lvlJc w:val="left"/>
        <w:pPr>
          <w:tabs>
            <w:tab w:val="num" w:pos="2268"/>
          </w:tabs>
          <w:ind w:left="2268" w:hanging="283"/>
        </w:pPr>
        <w:rPr>
          <w:rFonts w:hint="default"/>
        </w:rPr>
      </w:lvl>
    </w:lvlOverride>
  </w:num>
  <w:num w:numId="21">
    <w:abstractNumId w:val="6"/>
    <w:lvlOverride w:ilvl="0">
      <w:lvl w:ilvl="0">
        <w:start w:val="1"/>
        <w:numFmt w:val="none"/>
        <w:pStyle w:val="GH-AGBHauptberschrift"/>
        <w:suff w:val="nothing"/>
        <w:lvlText w:val=""/>
        <w:lvlJc w:val="left"/>
        <w:pPr>
          <w:ind w:left="0" w:firstLine="0"/>
        </w:pPr>
        <w:rPr>
          <w:rFonts w:hint="default"/>
        </w:rPr>
      </w:lvl>
    </w:lvlOverride>
    <w:lvlOverride w:ilvl="1">
      <w:lvl w:ilvl="1">
        <w:start w:val="1"/>
        <w:numFmt w:val="decimal"/>
        <w:pStyle w:val="GH-AGBTeilberschrift"/>
        <w:suff w:val="nothing"/>
        <w:lvlText w:val="%2. "/>
        <w:lvlJc w:val="left"/>
        <w:pPr>
          <w:ind w:left="0" w:firstLine="0"/>
        </w:pPr>
        <w:rPr>
          <w:rFonts w:hint="default"/>
        </w:rPr>
      </w:lvl>
    </w:lvlOverride>
    <w:lvlOverride w:ilvl="2">
      <w:lvl w:ilvl="2">
        <w:start w:val="1"/>
        <w:numFmt w:val="decimal"/>
        <w:pStyle w:val="GH-AGBText"/>
        <w:suff w:val="nothing"/>
        <w:lvlText w:val="%2.%3. "/>
        <w:lvlJc w:val="left"/>
        <w:pPr>
          <w:ind w:left="964" w:hanging="113"/>
        </w:pPr>
        <w:rPr>
          <w:rFonts w:hint="default"/>
        </w:rPr>
      </w:lvl>
    </w:lvlOverride>
    <w:lvlOverride w:ilvl="3">
      <w:lvl w:ilvl="3">
        <w:start w:val="1"/>
        <w:numFmt w:val="none"/>
        <w:pStyle w:val="GH-AGBTextEbene2ohneNummerierung"/>
        <w:suff w:val="nothing"/>
        <w:lvlText w:val="%4"/>
        <w:lvlJc w:val="left"/>
        <w:pPr>
          <w:ind w:left="113" w:firstLine="0"/>
        </w:pPr>
        <w:rPr>
          <w:rFonts w:hint="default"/>
        </w:rPr>
      </w:lvl>
    </w:lvlOverride>
    <w:lvlOverride w:ilvl="4">
      <w:lvl w:ilvl="4">
        <w:start w:val="1"/>
        <w:numFmt w:val="lowerLetter"/>
        <w:pStyle w:val="GH-AGBTextEbene3"/>
        <w:lvlText w:val="%5)"/>
        <w:lvlJc w:val="left"/>
        <w:pPr>
          <w:tabs>
            <w:tab w:val="num" w:pos="227"/>
          </w:tabs>
          <w:ind w:left="227" w:hanging="114"/>
        </w:pPr>
        <w:rPr>
          <w:rFonts w:hint="default"/>
        </w:rPr>
      </w:lvl>
    </w:lvlOverride>
    <w:lvlOverride w:ilvl="5">
      <w:lvl w:ilvl="5">
        <w:start w:val="1"/>
        <w:numFmt w:val="none"/>
        <w:lvlText w:val=""/>
        <w:lvlJc w:val="left"/>
        <w:pPr>
          <w:tabs>
            <w:tab w:val="num" w:pos="1418"/>
          </w:tabs>
          <w:ind w:left="1418" w:hanging="284"/>
        </w:pPr>
        <w:rPr>
          <w:rFonts w:hint="default"/>
        </w:rPr>
      </w:lvl>
    </w:lvlOverride>
    <w:lvlOverride w:ilvl="6">
      <w:lvl w:ilvl="6">
        <w:start w:val="1"/>
        <w:numFmt w:val="none"/>
        <w:lvlText w:val=""/>
        <w:lvlJc w:val="left"/>
        <w:pPr>
          <w:tabs>
            <w:tab w:val="num" w:pos="1701"/>
          </w:tabs>
          <w:ind w:left="1701" w:hanging="283"/>
        </w:pPr>
        <w:rPr>
          <w:rFonts w:hint="default"/>
        </w:rPr>
      </w:lvl>
    </w:lvlOverride>
    <w:lvlOverride w:ilvl="7">
      <w:lvl w:ilvl="7">
        <w:start w:val="1"/>
        <w:numFmt w:val="none"/>
        <w:lvlText w:val=""/>
        <w:lvlJc w:val="left"/>
        <w:pPr>
          <w:tabs>
            <w:tab w:val="num" w:pos="1985"/>
          </w:tabs>
          <w:ind w:left="1985" w:hanging="284"/>
        </w:pPr>
        <w:rPr>
          <w:rFonts w:hint="default"/>
        </w:rPr>
      </w:lvl>
    </w:lvlOverride>
    <w:lvlOverride w:ilvl="8">
      <w:lvl w:ilvl="8">
        <w:start w:val="1"/>
        <w:numFmt w:val="none"/>
        <w:lvlText w:val=""/>
        <w:lvlJc w:val="left"/>
        <w:pPr>
          <w:tabs>
            <w:tab w:val="num" w:pos="2268"/>
          </w:tabs>
          <w:ind w:left="2268" w:hanging="283"/>
        </w:pPr>
        <w:rPr>
          <w:rFonts w:hint="default"/>
        </w:rPr>
      </w:lvl>
    </w:lvlOverride>
  </w:num>
  <w:num w:numId="22">
    <w:abstractNumId w:val="6"/>
    <w:lvlOverride w:ilvl="0">
      <w:lvl w:ilvl="0">
        <w:start w:val="1"/>
        <w:numFmt w:val="none"/>
        <w:pStyle w:val="GH-AGBHauptberschrift"/>
        <w:suff w:val="nothing"/>
        <w:lvlText w:val=""/>
        <w:lvlJc w:val="left"/>
        <w:pPr>
          <w:ind w:left="0" w:firstLine="0"/>
        </w:pPr>
        <w:rPr>
          <w:rFonts w:hint="default"/>
        </w:rPr>
      </w:lvl>
    </w:lvlOverride>
    <w:lvlOverride w:ilvl="1">
      <w:lvl w:ilvl="1">
        <w:start w:val="1"/>
        <w:numFmt w:val="decimal"/>
        <w:pStyle w:val="GH-AGBTeilberschrift"/>
        <w:suff w:val="nothing"/>
        <w:lvlText w:val="%2. "/>
        <w:lvlJc w:val="left"/>
        <w:pPr>
          <w:ind w:left="0" w:firstLine="0"/>
        </w:pPr>
        <w:rPr>
          <w:rFonts w:hint="default"/>
        </w:rPr>
      </w:lvl>
    </w:lvlOverride>
    <w:lvlOverride w:ilvl="2">
      <w:lvl w:ilvl="2">
        <w:start w:val="1"/>
        <w:numFmt w:val="decimal"/>
        <w:pStyle w:val="GH-AGBText"/>
        <w:suff w:val="nothing"/>
        <w:lvlText w:val="%2.%3. "/>
        <w:lvlJc w:val="left"/>
        <w:pPr>
          <w:ind w:left="964" w:hanging="113"/>
        </w:pPr>
        <w:rPr>
          <w:rFonts w:hint="default"/>
        </w:rPr>
      </w:lvl>
    </w:lvlOverride>
    <w:lvlOverride w:ilvl="3">
      <w:lvl w:ilvl="3">
        <w:start w:val="1"/>
        <w:numFmt w:val="none"/>
        <w:pStyle w:val="GH-AGBTextEbene2ohneNummerierung"/>
        <w:suff w:val="nothing"/>
        <w:lvlText w:val="%4"/>
        <w:lvlJc w:val="left"/>
        <w:pPr>
          <w:ind w:left="113" w:firstLine="0"/>
        </w:pPr>
        <w:rPr>
          <w:rFonts w:hint="default"/>
        </w:rPr>
      </w:lvl>
    </w:lvlOverride>
    <w:lvlOverride w:ilvl="4">
      <w:lvl w:ilvl="4">
        <w:start w:val="1"/>
        <w:numFmt w:val="lowerLetter"/>
        <w:pStyle w:val="GH-AGBTextEbene3"/>
        <w:lvlText w:val="%5)"/>
        <w:lvlJc w:val="left"/>
        <w:pPr>
          <w:tabs>
            <w:tab w:val="num" w:pos="227"/>
          </w:tabs>
          <w:ind w:left="227" w:hanging="114"/>
        </w:pPr>
        <w:rPr>
          <w:rFonts w:hint="default"/>
        </w:rPr>
      </w:lvl>
    </w:lvlOverride>
    <w:lvlOverride w:ilvl="5">
      <w:lvl w:ilvl="5">
        <w:start w:val="1"/>
        <w:numFmt w:val="none"/>
        <w:lvlText w:val=""/>
        <w:lvlJc w:val="left"/>
        <w:pPr>
          <w:tabs>
            <w:tab w:val="num" w:pos="1418"/>
          </w:tabs>
          <w:ind w:left="1418" w:hanging="284"/>
        </w:pPr>
        <w:rPr>
          <w:rFonts w:hint="default"/>
        </w:rPr>
      </w:lvl>
    </w:lvlOverride>
    <w:lvlOverride w:ilvl="6">
      <w:lvl w:ilvl="6">
        <w:start w:val="1"/>
        <w:numFmt w:val="none"/>
        <w:lvlText w:val=""/>
        <w:lvlJc w:val="left"/>
        <w:pPr>
          <w:tabs>
            <w:tab w:val="num" w:pos="1701"/>
          </w:tabs>
          <w:ind w:left="1701" w:hanging="283"/>
        </w:pPr>
        <w:rPr>
          <w:rFonts w:hint="default"/>
        </w:rPr>
      </w:lvl>
    </w:lvlOverride>
    <w:lvlOverride w:ilvl="7">
      <w:lvl w:ilvl="7">
        <w:start w:val="1"/>
        <w:numFmt w:val="none"/>
        <w:lvlText w:val=""/>
        <w:lvlJc w:val="left"/>
        <w:pPr>
          <w:tabs>
            <w:tab w:val="num" w:pos="1985"/>
          </w:tabs>
          <w:ind w:left="1985" w:hanging="284"/>
        </w:pPr>
        <w:rPr>
          <w:rFonts w:hint="default"/>
        </w:rPr>
      </w:lvl>
    </w:lvlOverride>
    <w:lvlOverride w:ilvl="8">
      <w:lvl w:ilvl="8">
        <w:start w:val="1"/>
        <w:numFmt w:val="none"/>
        <w:lvlText w:val=""/>
        <w:lvlJc w:val="left"/>
        <w:pPr>
          <w:tabs>
            <w:tab w:val="num" w:pos="2268"/>
          </w:tabs>
          <w:ind w:left="2268" w:hanging="283"/>
        </w:pPr>
        <w:rPr>
          <w:rFonts w:hint="default"/>
        </w:rPr>
      </w:lvl>
    </w:lvlOverride>
  </w:num>
  <w:num w:numId="23">
    <w:abstractNumId w:val="6"/>
    <w:lvlOverride w:ilvl="0">
      <w:lvl w:ilvl="0">
        <w:start w:val="1"/>
        <w:numFmt w:val="none"/>
        <w:pStyle w:val="GH-AGBHauptberschrift"/>
        <w:suff w:val="nothing"/>
        <w:lvlText w:val=""/>
        <w:lvlJc w:val="left"/>
        <w:pPr>
          <w:ind w:left="0" w:firstLine="0"/>
        </w:pPr>
        <w:rPr>
          <w:rFonts w:hint="default"/>
        </w:rPr>
      </w:lvl>
    </w:lvlOverride>
    <w:lvlOverride w:ilvl="1">
      <w:lvl w:ilvl="1">
        <w:start w:val="1"/>
        <w:numFmt w:val="decimal"/>
        <w:pStyle w:val="GH-AGBTeilberschrift"/>
        <w:suff w:val="nothing"/>
        <w:lvlText w:val="%2. "/>
        <w:lvlJc w:val="left"/>
        <w:pPr>
          <w:ind w:left="0" w:firstLine="0"/>
        </w:pPr>
        <w:rPr>
          <w:rFonts w:hint="default"/>
        </w:rPr>
      </w:lvl>
    </w:lvlOverride>
    <w:lvlOverride w:ilvl="2">
      <w:lvl w:ilvl="2">
        <w:start w:val="1"/>
        <w:numFmt w:val="decimal"/>
        <w:pStyle w:val="GH-AGBText"/>
        <w:suff w:val="nothing"/>
        <w:lvlText w:val="%2.%3. "/>
        <w:lvlJc w:val="left"/>
        <w:pPr>
          <w:ind w:left="964" w:hanging="113"/>
        </w:pPr>
        <w:rPr>
          <w:rFonts w:hint="default"/>
        </w:rPr>
      </w:lvl>
    </w:lvlOverride>
    <w:lvlOverride w:ilvl="3">
      <w:lvl w:ilvl="3">
        <w:start w:val="1"/>
        <w:numFmt w:val="none"/>
        <w:pStyle w:val="GH-AGBTextEbene2ohneNummerierung"/>
        <w:suff w:val="nothing"/>
        <w:lvlText w:val="%4"/>
        <w:lvlJc w:val="left"/>
        <w:pPr>
          <w:ind w:left="113" w:firstLine="0"/>
        </w:pPr>
        <w:rPr>
          <w:rFonts w:hint="default"/>
        </w:rPr>
      </w:lvl>
    </w:lvlOverride>
    <w:lvlOverride w:ilvl="4">
      <w:lvl w:ilvl="4">
        <w:start w:val="1"/>
        <w:numFmt w:val="lowerLetter"/>
        <w:pStyle w:val="GH-AGBTextEbene3"/>
        <w:lvlText w:val="%5)"/>
        <w:lvlJc w:val="left"/>
        <w:pPr>
          <w:tabs>
            <w:tab w:val="num" w:pos="227"/>
          </w:tabs>
          <w:ind w:left="227" w:hanging="114"/>
        </w:pPr>
        <w:rPr>
          <w:rFonts w:hint="default"/>
        </w:rPr>
      </w:lvl>
    </w:lvlOverride>
    <w:lvlOverride w:ilvl="5">
      <w:lvl w:ilvl="5">
        <w:start w:val="1"/>
        <w:numFmt w:val="none"/>
        <w:lvlText w:val=""/>
        <w:lvlJc w:val="left"/>
        <w:pPr>
          <w:tabs>
            <w:tab w:val="num" w:pos="1418"/>
          </w:tabs>
          <w:ind w:left="1418" w:hanging="284"/>
        </w:pPr>
        <w:rPr>
          <w:rFonts w:hint="default"/>
        </w:rPr>
      </w:lvl>
    </w:lvlOverride>
    <w:lvlOverride w:ilvl="6">
      <w:lvl w:ilvl="6">
        <w:start w:val="1"/>
        <w:numFmt w:val="none"/>
        <w:lvlText w:val=""/>
        <w:lvlJc w:val="left"/>
        <w:pPr>
          <w:tabs>
            <w:tab w:val="num" w:pos="1701"/>
          </w:tabs>
          <w:ind w:left="1701" w:hanging="283"/>
        </w:pPr>
        <w:rPr>
          <w:rFonts w:hint="default"/>
        </w:rPr>
      </w:lvl>
    </w:lvlOverride>
    <w:lvlOverride w:ilvl="7">
      <w:lvl w:ilvl="7">
        <w:start w:val="1"/>
        <w:numFmt w:val="none"/>
        <w:lvlText w:val=""/>
        <w:lvlJc w:val="left"/>
        <w:pPr>
          <w:tabs>
            <w:tab w:val="num" w:pos="1985"/>
          </w:tabs>
          <w:ind w:left="1985" w:hanging="284"/>
        </w:pPr>
        <w:rPr>
          <w:rFonts w:hint="default"/>
        </w:rPr>
      </w:lvl>
    </w:lvlOverride>
    <w:lvlOverride w:ilvl="8">
      <w:lvl w:ilvl="8">
        <w:start w:val="1"/>
        <w:numFmt w:val="none"/>
        <w:lvlText w:val=""/>
        <w:lvlJc w:val="left"/>
        <w:pPr>
          <w:tabs>
            <w:tab w:val="num" w:pos="2268"/>
          </w:tabs>
          <w:ind w:left="2268" w:hanging="283"/>
        </w:pPr>
        <w:rPr>
          <w:rFonts w:hint="default"/>
        </w:rPr>
      </w:lvl>
    </w:lvlOverride>
  </w:num>
  <w:num w:numId="24">
    <w:abstractNumId w:val="6"/>
    <w:lvlOverride w:ilvl="0">
      <w:lvl w:ilvl="0">
        <w:start w:val="1"/>
        <w:numFmt w:val="none"/>
        <w:pStyle w:val="GH-AGBHauptberschrift"/>
        <w:suff w:val="nothing"/>
        <w:lvlText w:val=""/>
        <w:lvlJc w:val="left"/>
        <w:pPr>
          <w:ind w:left="0" w:firstLine="0"/>
        </w:pPr>
        <w:rPr>
          <w:rFonts w:hint="default"/>
        </w:rPr>
      </w:lvl>
    </w:lvlOverride>
    <w:lvlOverride w:ilvl="1">
      <w:lvl w:ilvl="1">
        <w:start w:val="1"/>
        <w:numFmt w:val="decimal"/>
        <w:pStyle w:val="GH-AGBTeilberschrift"/>
        <w:suff w:val="nothing"/>
        <w:lvlText w:val="%2. "/>
        <w:lvlJc w:val="left"/>
        <w:pPr>
          <w:ind w:left="0" w:firstLine="0"/>
        </w:pPr>
        <w:rPr>
          <w:rFonts w:hint="default"/>
        </w:rPr>
      </w:lvl>
    </w:lvlOverride>
    <w:lvlOverride w:ilvl="2">
      <w:lvl w:ilvl="2">
        <w:start w:val="1"/>
        <w:numFmt w:val="decimal"/>
        <w:pStyle w:val="GH-AGBText"/>
        <w:suff w:val="nothing"/>
        <w:lvlText w:val="%2.%3. "/>
        <w:lvlJc w:val="left"/>
        <w:pPr>
          <w:ind w:left="964" w:hanging="113"/>
        </w:pPr>
        <w:rPr>
          <w:rFonts w:hint="default"/>
        </w:rPr>
      </w:lvl>
    </w:lvlOverride>
    <w:lvlOverride w:ilvl="3">
      <w:lvl w:ilvl="3">
        <w:start w:val="1"/>
        <w:numFmt w:val="none"/>
        <w:pStyle w:val="GH-AGBTextEbene2ohneNummerierung"/>
        <w:suff w:val="nothing"/>
        <w:lvlText w:val="%4"/>
        <w:lvlJc w:val="left"/>
        <w:pPr>
          <w:ind w:left="113" w:firstLine="0"/>
        </w:pPr>
        <w:rPr>
          <w:rFonts w:hint="default"/>
        </w:rPr>
      </w:lvl>
    </w:lvlOverride>
    <w:lvlOverride w:ilvl="4">
      <w:lvl w:ilvl="4">
        <w:start w:val="1"/>
        <w:numFmt w:val="lowerLetter"/>
        <w:pStyle w:val="GH-AGBTextEbene3"/>
        <w:lvlText w:val="%5)"/>
        <w:lvlJc w:val="left"/>
        <w:pPr>
          <w:tabs>
            <w:tab w:val="num" w:pos="227"/>
          </w:tabs>
          <w:ind w:left="227" w:hanging="114"/>
        </w:pPr>
        <w:rPr>
          <w:rFonts w:hint="default"/>
        </w:rPr>
      </w:lvl>
    </w:lvlOverride>
    <w:lvlOverride w:ilvl="5">
      <w:lvl w:ilvl="5">
        <w:start w:val="1"/>
        <w:numFmt w:val="none"/>
        <w:lvlText w:val=""/>
        <w:lvlJc w:val="left"/>
        <w:pPr>
          <w:tabs>
            <w:tab w:val="num" w:pos="1418"/>
          </w:tabs>
          <w:ind w:left="1418" w:hanging="284"/>
        </w:pPr>
        <w:rPr>
          <w:rFonts w:hint="default"/>
        </w:rPr>
      </w:lvl>
    </w:lvlOverride>
    <w:lvlOverride w:ilvl="6">
      <w:lvl w:ilvl="6">
        <w:start w:val="1"/>
        <w:numFmt w:val="none"/>
        <w:lvlText w:val=""/>
        <w:lvlJc w:val="left"/>
        <w:pPr>
          <w:tabs>
            <w:tab w:val="num" w:pos="1701"/>
          </w:tabs>
          <w:ind w:left="1701" w:hanging="283"/>
        </w:pPr>
        <w:rPr>
          <w:rFonts w:hint="default"/>
        </w:rPr>
      </w:lvl>
    </w:lvlOverride>
    <w:lvlOverride w:ilvl="7">
      <w:lvl w:ilvl="7">
        <w:start w:val="1"/>
        <w:numFmt w:val="none"/>
        <w:lvlText w:val=""/>
        <w:lvlJc w:val="left"/>
        <w:pPr>
          <w:tabs>
            <w:tab w:val="num" w:pos="1985"/>
          </w:tabs>
          <w:ind w:left="1985" w:hanging="284"/>
        </w:pPr>
        <w:rPr>
          <w:rFonts w:hint="default"/>
        </w:rPr>
      </w:lvl>
    </w:lvlOverride>
    <w:lvlOverride w:ilvl="8">
      <w:lvl w:ilvl="8">
        <w:start w:val="1"/>
        <w:numFmt w:val="none"/>
        <w:lvlText w:val=""/>
        <w:lvlJc w:val="left"/>
        <w:pPr>
          <w:tabs>
            <w:tab w:val="num" w:pos="2268"/>
          </w:tabs>
          <w:ind w:left="2268" w:hanging="283"/>
        </w:pPr>
        <w:rPr>
          <w:rFonts w:hint="default"/>
        </w:rPr>
      </w:lvl>
    </w:lvlOverride>
  </w:num>
  <w:num w:numId="25">
    <w:abstractNumId w:val="6"/>
    <w:lvlOverride w:ilvl="0">
      <w:lvl w:ilvl="0">
        <w:start w:val="1"/>
        <w:numFmt w:val="none"/>
        <w:pStyle w:val="GH-AGBHauptberschrift"/>
        <w:suff w:val="nothing"/>
        <w:lvlText w:val=""/>
        <w:lvlJc w:val="left"/>
        <w:pPr>
          <w:ind w:left="0" w:firstLine="0"/>
        </w:pPr>
        <w:rPr>
          <w:rFonts w:hint="default"/>
        </w:rPr>
      </w:lvl>
    </w:lvlOverride>
    <w:lvlOverride w:ilvl="1">
      <w:lvl w:ilvl="1">
        <w:start w:val="1"/>
        <w:numFmt w:val="decimal"/>
        <w:pStyle w:val="GH-AGBTeilberschrift"/>
        <w:suff w:val="nothing"/>
        <w:lvlText w:val="%2. "/>
        <w:lvlJc w:val="left"/>
        <w:pPr>
          <w:ind w:left="0" w:firstLine="0"/>
        </w:pPr>
        <w:rPr>
          <w:rFonts w:hint="default"/>
        </w:rPr>
      </w:lvl>
    </w:lvlOverride>
    <w:lvlOverride w:ilvl="2">
      <w:lvl w:ilvl="2">
        <w:start w:val="1"/>
        <w:numFmt w:val="decimal"/>
        <w:pStyle w:val="GH-AGBText"/>
        <w:suff w:val="nothing"/>
        <w:lvlText w:val="%2.%3. "/>
        <w:lvlJc w:val="left"/>
        <w:pPr>
          <w:ind w:left="964" w:hanging="113"/>
        </w:pPr>
        <w:rPr>
          <w:rFonts w:hint="default"/>
        </w:rPr>
      </w:lvl>
    </w:lvlOverride>
    <w:lvlOverride w:ilvl="3">
      <w:lvl w:ilvl="3">
        <w:start w:val="1"/>
        <w:numFmt w:val="none"/>
        <w:pStyle w:val="GH-AGBTextEbene2ohneNummerierung"/>
        <w:suff w:val="nothing"/>
        <w:lvlText w:val="%4"/>
        <w:lvlJc w:val="left"/>
        <w:pPr>
          <w:ind w:left="113" w:firstLine="0"/>
        </w:pPr>
        <w:rPr>
          <w:rFonts w:hint="default"/>
        </w:rPr>
      </w:lvl>
    </w:lvlOverride>
    <w:lvlOverride w:ilvl="4">
      <w:lvl w:ilvl="4">
        <w:start w:val="1"/>
        <w:numFmt w:val="lowerLetter"/>
        <w:pStyle w:val="GH-AGBTextEbene3"/>
        <w:lvlText w:val="%5)"/>
        <w:lvlJc w:val="left"/>
        <w:pPr>
          <w:tabs>
            <w:tab w:val="num" w:pos="227"/>
          </w:tabs>
          <w:ind w:left="227" w:hanging="114"/>
        </w:pPr>
        <w:rPr>
          <w:rFonts w:hint="default"/>
        </w:rPr>
      </w:lvl>
    </w:lvlOverride>
    <w:lvlOverride w:ilvl="5">
      <w:lvl w:ilvl="5">
        <w:start w:val="1"/>
        <w:numFmt w:val="none"/>
        <w:lvlText w:val=""/>
        <w:lvlJc w:val="left"/>
        <w:pPr>
          <w:tabs>
            <w:tab w:val="num" w:pos="1418"/>
          </w:tabs>
          <w:ind w:left="1418" w:hanging="284"/>
        </w:pPr>
        <w:rPr>
          <w:rFonts w:hint="default"/>
        </w:rPr>
      </w:lvl>
    </w:lvlOverride>
    <w:lvlOverride w:ilvl="6">
      <w:lvl w:ilvl="6">
        <w:start w:val="1"/>
        <w:numFmt w:val="none"/>
        <w:lvlText w:val=""/>
        <w:lvlJc w:val="left"/>
        <w:pPr>
          <w:tabs>
            <w:tab w:val="num" w:pos="1701"/>
          </w:tabs>
          <w:ind w:left="1701" w:hanging="283"/>
        </w:pPr>
        <w:rPr>
          <w:rFonts w:hint="default"/>
        </w:rPr>
      </w:lvl>
    </w:lvlOverride>
    <w:lvlOverride w:ilvl="7">
      <w:lvl w:ilvl="7">
        <w:start w:val="1"/>
        <w:numFmt w:val="none"/>
        <w:lvlText w:val=""/>
        <w:lvlJc w:val="left"/>
        <w:pPr>
          <w:tabs>
            <w:tab w:val="num" w:pos="1985"/>
          </w:tabs>
          <w:ind w:left="1985" w:hanging="284"/>
        </w:pPr>
        <w:rPr>
          <w:rFonts w:hint="default"/>
        </w:rPr>
      </w:lvl>
    </w:lvlOverride>
    <w:lvlOverride w:ilvl="8">
      <w:lvl w:ilvl="8">
        <w:start w:val="1"/>
        <w:numFmt w:val="none"/>
        <w:lvlText w:val=""/>
        <w:lvlJc w:val="left"/>
        <w:pPr>
          <w:tabs>
            <w:tab w:val="num" w:pos="2268"/>
          </w:tabs>
          <w:ind w:left="2268" w:hanging="283"/>
        </w:pPr>
        <w:rPr>
          <w:rFonts w:hint="default"/>
        </w:rPr>
      </w:lvl>
    </w:lvlOverride>
  </w:num>
  <w:num w:numId="26">
    <w:abstractNumId w:val="6"/>
    <w:lvlOverride w:ilvl="0">
      <w:lvl w:ilvl="0">
        <w:start w:val="1"/>
        <w:numFmt w:val="none"/>
        <w:pStyle w:val="GH-AGBHauptberschrift"/>
        <w:suff w:val="nothing"/>
        <w:lvlText w:val=""/>
        <w:lvlJc w:val="left"/>
        <w:pPr>
          <w:ind w:left="0" w:firstLine="0"/>
        </w:pPr>
        <w:rPr>
          <w:rFonts w:hint="default"/>
        </w:rPr>
      </w:lvl>
    </w:lvlOverride>
    <w:lvlOverride w:ilvl="1">
      <w:lvl w:ilvl="1">
        <w:start w:val="1"/>
        <w:numFmt w:val="decimal"/>
        <w:pStyle w:val="GH-AGBTeilberschrift"/>
        <w:suff w:val="nothing"/>
        <w:lvlText w:val="%2. "/>
        <w:lvlJc w:val="left"/>
        <w:pPr>
          <w:ind w:left="0" w:firstLine="0"/>
        </w:pPr>
        <w:rPr>
          <w:rFonts w:hint="default"/>
        </w:rPr>
      </w:lvl>
    </w:lvlOverride>
    <w:lvlOverride w:ilvl="2">
      <w:lvl w:ilvl="2">
        <w:start w:val="1"/>
        <w:numFmt w:val="decimal"/>
        <w:pStyle w:val="GH-AGBText"/>
        <w:suff w:val="nothing"/>
        <w:lvlText w:val="%2.%3. "/>
        <w:lvlJc w:val="left"/>
        <w:pPr>
          <w:ind w:left="964" w:hanging="113"/>
        </w:pPr>
        <w:rPr>
          <w:rFonts w:hint="default"/>
        </w:rPr>
      </w:lvl>
    </w:lvlOverride>
    <w:lvlOverride w:ilvl="3">
      <w:lvl w:ilvl="3">
        <w:start w:val="1"/>
        <w:numFmt w:val="none"/>
        <w:pStyle w:val="GH-AGBTextEbene2ohneNummerierung"/>
        <w:suff w:val="nothing"/>
        <w:lvlText w:val="%4"/>
        <w:lvlJc w:val="left"/>
        <w:pPr>
          <w:ind w:left="113" w:firstLine="0"/>
        </w:pPr>
        <w:rPr>
          <w:rFonts w:hint="default"/>
        </w:rPr>
      </w:lvl>
    </w:lvlOverride>
    <w:lvlOverride w:ilvl="4">
      <w:lvl w:ilvl="4">
        <w:start w:val="1"/>
        <w:numFmt w:val="lowerLetter"/>
        <w:pStyle w:val="GH-AGBTextEbene3"/>
        <w:lvlText w:val="%5)"/>
        <w:lvlJc w:val="left"/>
        <w:pPr>
          <w:tabs>
            <w:tab w:val="num" w:pos="227"/>
          </w:tabs>
          <w:ind w:left="227" w:hanging="114"/>
        </w:pPr>
        <w:rPr>
          <w:rFonts w:hint="default"/>
        </w:rPr>
      </w:lvl>
    </w:lvlOverride>
    <w:lvlOverride w:ilvl="5">
      <w:lvl w:ilvl="5">
        <w:start w:val="1"/>
        <w:numFmt w:val="none"/>
        <w:lvlText w:val=""/>
        <w:lvlJc w:val="left"/>
        <w:pPr>
          <w:tabs>
            <w:tab w:val="num" w:pos="1418"/>
          </w:tabs>
          <w:ind w:left="1418" w:hanging="284"/>
        </w:pPr>
        <w:rPr>
          <w:rFonts w:hint="default"/>
        </w:rPr>
      </w:lvl>
    </w:lvlOverride>
    <w:lvlOverride w:ilvl="6">
      <w:lvl w:ilvl="6">
        <w:start w:val="1"/>
        <w:numFmt w:val="none"/>
        <w:lvlText w:val=""/>
        <w:lvlJc w:val="left"/>
        <w:pPr>
          <w:tabs>
            <w:tab w:val="num" w:pos="1701"/>
          </w:tabs>
          <w:ind w:left="1701" w:hanging="283"/>
        </w:pPr>
        <w:rPr>
          <w:rFonts w:hint="default"/>
        </w:rPr>
      </w:lvl>
    </w:lvlOverride>
    <w:lvlOverride w:ilvl="7">
      <w:lvl w:ilvl="7">
        <w:start w:val="1"/>
        <w:numFmt w:val="none"/>
        <w:lvlText w:val=""/>
        <w:lvlJc w:val="left"/>
        <w:pPr>
          <w:tabs>
            <w:tab w:val="num" w:pos="1985"/>
          </w:tabs>
          <w:ind w:left="1985" w:hanging="284"/>
        </w:pPr>
        <w:rPr>
          <w:rFonts w:hint="default"/>
        </w:rPr>
      </w:lvl>
    </w:lvlOverride>
    <w:lvlOverride w:ilvl="8">
      <w:lvl w:ilvl="8">
        <w:start w:val="1"/>
        <w:numFmt w:val="none"/>
        <w:lvlText w:val=""/>
        <w:lvlJc w:val="left"/>
        <w:pPr>
          <w:tabs>
            <w:tab w:val="num" w:pos="2268"/>
          </w:tabs>
          <w:ind w:left="2268" w:hanging="283"/>
        </w:pPr>
        <w:rPr>
          <w:rFonts w:hint="default"/>
        </w:rPr>
      </w:lvl>
    </w:lvlOverride>
  </w:num>
  <w:num w:numId="27">
    <w:abstractNumId w:val="6"/>
    <w:lvlOverride w:ilvl="0">
      <w:lvl w:ilvl="0">
        <w:start w:val="1"/>
        <w:numFmt w:val="decimal"/>
        <w:pStyle w:val="GH-AGBHauptberschrift"/>
        <w:lvlText w:val="%1.1"/>
        <w:lvlJc w:val="left"/>
        <w:pPr>
          <w:ind w:left="360" w:hanging="360"/>
        </w:pPr>
        <w:rPr>
          <w:rFonts w:ascii="Arial" w:hAnsi="Arial" w:cs="Arial" w:hint="default"/>
          <w:sz w:val="18"/>
          <w:szCs w:val="18"/>
        </w:rPr>
      </w:lvl>
    </w:lvlOverride>
    <w:lvlOverride w:ilvl="1">
      <w:lvl w:ilvl="1" w:tentative="1">
        <w:start w:val="1"/>
        <w:numFmt w:val="lowerLetter"/>
        <w:pStyle w:val="GH-AGBTeilberschrift"/>
        <w:lvlText w:val="%2."/>
        <w:lvlJc w:val="left"/>
        <w:pPr>
          <w:ind w:left="1080" w:hanging="360"/>
        </w:pPr>
      </w:lvl>
    </w:lvlOverride>
    <w:lvlOverride w:ilvl="2">
      <w:lvl w:ilvl="2" w:tentative="1">
        <w:start w:val="1"/>
        <w:numFmt w:val="lowerRoman"/>
        <w:pStyle w:val="GH-AGBText"/>
        <w:lvlText w:val="%3."/>
        <w:lvlJc w:val="right"/>
        <w:pPr>
          <w:ind w:left="1800" w:hanging="180"/>
        </w:pPr>
      </w:lvl>
    </w:lvlOverride>
    <w:lvlOverride w:ilvl="3">
      <w:lvl w:ilvl="3" w:tentative="1">
        <w:start w:val="1"/>
        <w:numFmt w:val="decimal"/>
        <w:pStyle w:val="GH-AGBTextEbene2ohneNummerierung"/>
        <w:lvlText w:val="%4."/>
        <w:lvlJc w:val="left"/>
        <w:pPr>
          <w:ind w:left="2520" w:hanging="360"/>
        </w:pPr>
      </w:lvl>
    </w:lvlOverride>
    <w:lvlOverride w:ilvl="4">
      <w:lvl w:ilvl="4" w:tentative="1">
        <w:start w:val="1"/>
        <w:numFmt w:val="lowerLetter"/>
        <w:pStyle w:val="GH-AGBTextEbene3"/>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8">
    <w:abstractNumId w:val="1"/>
  </w:num>
  <w:num w:numId="29">
    <w:abstractNumId w:val="6"/>
    <w:lvlOverride w:ilvl="0">
      <w:lvl w:ilvl="0">
        <w:start w:val="1"/>
        <w:numFmt w:val="none"/>
        <w:pStyle w:val="GH-AGBHauptberschrift"/>
        <w:suff w:val="nothing"/>
        <w:lvlText w:val=""/>
        <w:lvlJc w:val="left"/>
        <w:pPr>
          <w:ind w:left="0" w:firstLine="0"/>
        </w:pPr>
        <w:rPr>
          <w:rFonts w:hint="default"/>
        </w:rPr>
      </w:lvl>
    </w:lvlOverride>
    <w:lvlOverride w:ilvl="1">
      <w:lvl w:ilvl="1">
        <w:start w:val="1"/>
        <w:numFmt w:val="decimal"/>
        <w:pStyle w:val="GH-AGBTeilberschrift"/>
        <w:suff w:val="nothing"/>
        <w:lvlText w:val="%2.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GH-AGBText"/>
        <w:suff w:val="nothing"/>
        <w:lvlText w:val="%2.%3. "/>
        <w:lvlJc w:val="left"/>
        <w:pPr>
          <w:ind w:left="964" w:hanging="11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none"/>
        <w:pStyle w:val="GH-AGBTextEbene2ohneNummerierung"/>
        <w:suff w:val="nothing"/>
        <w:lvlText w:val="%4"/>
        <w:lvlJc w:val="left"/>
        <w:pPr>
          <w:ind w:left="113" w:firstLine="0"/>
        </w:pPr>
        <w:rPr>
          <w:rFonts w:hint="default"/>
        </w:rPr>
      </w:lvl>
    </w:lvlOverride>
    <w:lvlOverride w:ilvl="4">
      <w:lvl w:ilvl="4">
        <w:start w:val="1"/>
        <w:numFmt w:val="lowerLetter"/>
        <w:pStyle w:val="GH-AGBTextEbene3"/>
        <w:lvlText w:val="%5)"/>
        <w:lvlJc w:val="left"/>
        <w:pPr>
          <w:tabs>
            <w:tab w:val="num" w:pos="227"/>
          </w:tabs>
          <w:ind w:left="227" w:hanging="114"/>
        </w:pPr>
        <w:rPr>
          <w:rFonts w:hint="default"/>
        </w:rPr>
      </w:lvl>
    </w:lvlOverride>
    <w:lvlOverride w:ilvl="5">
      <w:lvl w:ilvl="5">
        <w:start w:val="1"/>
        <w:numFmt w:val="none"/>
        <w:lvlText w:val=""/>
        <w:lvlJc w:val="left"/>
        <w:pPr>
          <w:tabs>
            <w:tab w:val="num" w:pos="1418"/>
          </w:tabs>
          <w:ind w:left="1418" w:hanging="284"/>
        </w:pPr>
        <w:rPr>
          <w:rFonts w:hint="default"/>
        </w:rPr>
      </w:lvl>
    </w:lvlOverride>
    <w:lvlOverride w:ilvl="6">
      <w:lvl w:ilvl="6">
        <w:start w:val="1"/>
        <w:numFmt w:val="none"/>
        <w:lvlText w:val=""/>
        <w:lvlJc w:val="left"/>
        <w:pPr>
          <w:tabs>
            <w:tab w:val="num" w:pos="1701"/>
          </w:tabs>
          <w:ind w:left="1701" w:hanging="283"/>
        </w:pPr>
        <w:rPr>
          <w:rFonts w:hint="default"/>
        </w:rPr>
      </w:lvl>
    </w:lvlOverride>
    <w:lvlOverride w:ilvl="7">
      <w:lvl w:ilvl="7">
        <w:start w:val="1"/>
        <w:numFmt w:val="none"/>
        <w:lvlText w:val=""/>
        <w:lvlJc w:val="left"/>
        <w:pPr>
          <w:tabs>
            <w:tab w:val="num" w:pos="1985"/>
          </w:tabs>
          <w:ind w:left="1985" w:hanging="284"/>
        </w:pPr>
        <w:rPr>
          <w:rFonts w:hint="default"/>
        </w:rPr>
      </w:lvl>
    </w:lvlOverride>
    <w:lvlOverride w:ilvl="8">
      <w:lvl w:ilvl="8">
        <w:start w:val="1"/>
        <w:numFmt w:val="none"/>
        <w:lvlText w:val=""/>
        <w:lvlJc w:val="left"/>
        <w:pPr>
          <w:tabs>
            <w:tab w:val="num" w:pos="2268"/>
          </w:tabs>
          <w:ind w:left="2268" w:hanging="283"/>
        </w:pPr>
        <w:rPr>
          <w:rFonts w:hint="default"/>
        </w:rPr>
      </w:lvl>
    </w:lvlOverride>
  </w:num>
  <w:num w:numId="30">
    <w:abstractNumId w:val="6"/>
    <w:lvlOverride w:ilvl="0">
      <w:lvl w:ilvl="0">
        <w:start w:val="1"/>
        <w:numFmt w:val="none"/>
        <w:pStyle w:val="GH-AGBHauptberschrift"/>
        <w:suff w:val="nothing"/>
        <w:lvlText w:val=""/>
        <w:lvlJc w:val="left"/>
        <w:pPr>
          <w:ind w:left="0" w:firstLine="0"/>
        </w:pPr>
        <w:rPr>
          <w:rFonts w:hint="default"/>
        </w:rPr>
      </w:lvl>
    </w:lvlOverride>
    <w:lvlOverride w:ilvl="1">
      <w:lvl w:ilvl="1">
        <w:start w:val="1"/>
        <w:numFmt w:val="decimal"/>
        <w:pStyle w:val="GH-AGBTeilberschrift"/>
        <w:suff w:val="nothing"/>
        <w:lvlText w:val="%2.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GH-AGBText"/>
        <w:suff w:val="nothing"/>
        <w:lvlText w:val="%2.%3. "/>
        <w:lvlJc w:val="left"/>
        <w:pPr>
          <w:ind w:left="397" w:hanging="11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none"/>
        <w:pStyle w:val="GH-AGBTextEbene2ohneNummerierung"/>
        <w:suff w:val="nothing"/>
        <w:lvlText w:val="%4"/>
        <w:lvlJc w:val="left"/>
        <w:pPr>
          <w:ind w:left="113" w:firstLine="0"/>
        </w:pPr>
        <w:rPr>
          <w:rFonts w:hint="default"/>
        </w:rPr>
      </w:lvl>
    </w:lvlOverride>
    <w:lvlOverride w:ilvl="4">
      <w:lvl w:ilvl="4">
        <w:start w:val="1"/>
        <w:numFmt w:val="lowerLetter"/>
        <w:pStyle w:val="GH-AGBTextEbene3"/>
        <w:lvlText w:val="%5)"/>
        <w:lvlJc w:val="left"/>
        <w:pPr>
          <w:tabs>
            <w:tab w:val="num" w:pos="227"/>
          </w:tabs>
          <w:ind w:left="227" w:hanging="114"/>
        </w:pPr>
        <w:rPr>
          <w:rFonts w:hint="default"/>
        </w:rPr>
      </w:lvl>
    </w:lvlOverride>
    <w:lvlOverride w:ilvl="5">
      <w:lvl w:ilvl="5">
        <w:start w:val="1"/>
        <w:numFmt w:val="none"/>
        <w:lvlText w:val=""/>
        <w:lvlJc w:val="left"/>
        <w:pPr>
          <w:tabs>
            <w:tab w:val="num" w:pos="1418"/>
          </w:tabs>
          <w:ind w:left="1418" w:hanging="284"/>
        </w:pPr>
        <w:rPr>
          <w:rFonts w:hint="default"/>
        </w:rPr>
      </w:lvl>
    </w:lvlOverride>
    <w:lvlOverride w:ilvl="6">
      <w:lvl w:ilvl="6">
        <w:start w:val="1"/>
        <w:numFmt w:val="none"/>
        <w:lvlText w:val=""/>
        <w:lvlJc w:val="left"/>
        <w:pPr>
          <w:tabs>
            <w:tab w:val="num" w:pos="1701"/>
          </w:tabs>
          <w:ind w:left="1701" w:hanging="283"/>
        </w:pPr>
        <w:rPr>
          <w:rFonts w:hint="default"/>
        </w:rPr>
      </w:lvl>
    </w:lvlOverride>
    <w:lvlOverride w:ilvl="7">
      <w:lvl w:ilvl="7">
        <w:start w:val="1"/>
        <w:numFmt w:val="none"/>
        <w:lvlText w:val=""/>
        <w:lvlJc w:val="left"/>
        <w:pPr>
          <w:tabs>
            <w:tab w:val="num" w:pos="1985"/>
          </w:tabs>
          <w:ind w:left="1985" w:hanging="284"/>
        </w:pPr>
        <w:rPr>
          <w:rFonts w:hint="default"/>
        </w:rPr>
      </w:lvl>
    </w:lvlOverride>
    <w:lvlOverride w:ilvl="8">
      <w:lvl w:ilvl="8">
        <w:start w:val="1"/>
        <w:numFmt w:val="none"/>
        <w:lvlText w:val=""/>
        <w:lvlJc w:val="left"/>
        <w:pPr>
          <w:tabs>
            <w:tab w:val="num" w:pos="2268"/>
          </w:tabs>
          <w:ind w:left="2268" w:hanging="283"/>
        </w:pPr>
        <w:rPr>
          <w:rFonts w:hint="default"/>
        </w:rPr>
      </w:lvl>
    </w:lvlOverride>
  </w:num>
  <w:num w:numId="31">
    <w:abstractNumId w:val="6"/>
    <w:lvlOverride w:ilvl="0">
      <w:lvl w:ilvl="0">
        <w:start w:val="1"/>
        <w:numFmt w:val="none"/>
        <w:pStyle w:val="GH-AGBHauptberschrift"/>
        <w:suff w:val="nothing"/>
        <w:lvlText w:val=""/>
        <w:lvlJc w:val="left"/>
        <w:pPr>
          <w:ind w:left="0" w:firstLine="0"/>
        </w:pPr>
        <w:rPr>
          <w:rFonts w:hint="default"/>
        </w:rPr>
      </w:lvl>
    </w:lvlOverride>
    <w:lvlOverride w:ilvl="1">
      <w:lvl w:ilvl="1">
        <w:start w:val="1"/>
        <w:numFmt w:val="decimal"/>
        <w:pStyle w:val="GH-AGBTeilberschrift"/>
        <w:suff w:val="nothing"/>
        <w:lvlText w:val="%2.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GH-AGBText"/>
        <w:suff w:val="nothing"/>
        <w:lvlText w:val="%2.%3. "/>
        <w:lvlJc w:val="left"/>
        <w:pPr>
          <w:ind w:left="397" w:hanging="11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none"/>
        <w:pStyle w:val="GH-AGBTextEbene2ohneNummerierung"/>
        <w:suff w:val="nothing"/>
        <w:lvlText w:val="%4"/>
        <w:lvlJc w:val="left"/>
        <w:pPr>
          <w:ind w:left="113" w:firstLine="0"/>
        </w:pPr>
        <w:rPr>
          <w:rFonts w:hint="default"/>
        </w:rPr>
      </w:lvl>
    </w:lvlOverride>
    <w:lvlOverride w:ilvl="4">
      <w:lvl w:ilvl="4">
        <w:start w:val="1"/>
        <w:numFmt w:val="lowerLetter"/>
        <w:pStyle w:val="GH-AGBTextEbene3"/>
        <w:lvlText w:val="%5)"/>
        <w:lvlJc w:val="left"/>
        <w:pPr>
          <w:tabs>
            <w:tab w:val="num" w:pos="227"/>
          </w:tabs>
          <w:ind w:left="227" w:hanging="114"/>
        </w:pPr>
        <w:rPr>
          <w:rFonts w:hint="default"/>
        </w:rPr>
      </w:lvl>
    </w:lvlOverride>
    <w:lvlOverride w:ilvl="5">
      <w:lvl w:ilvl="5">
        <w:start w:val="1"/>
        <w:numFmt w:val="none"/>
        <w:lvlText w:val=""/>
        <w:lvlJc w:val="left"/>
        <w:pPr>
          <w:tabs>
            <w:tab w:val="num" w:pos="1418"/>
          </w:tabs>
          <w:ind w:left="1418" w:hanging="284"/>
        </w:pPr>
        <w:rPr>
          <w:rFonts w:hint="default"/>
        </w:rPr>
      </w:lvl>
    </w:lvlOverride>
    <w:lvlOverride w:ilvl="6">
      <w:lvl w:ilvl="6">
        <w:start w:val="1"/>
        <w:numFmt w:val="none"/>
        <w:lvlText w:val=""/>
        <w:lvlJc w:val="left"/>
        <w:pPr>
          <w:tabs>
            <w:tab w:val="num" w:pos="1701"/>
          </w:tabs>
          <w:ind w:left="1701" w:hanging="283"/>
        </w:pPr>
        <w:rPr>
          <w:rFonts w:hint="default"/>
        </w:rPr>
      </w:lvl>
    </w:lvlOverride>
    <w:lvlOverride w:ilvl="7">
      <w:lvl w:ilvl="7">
        <w:start w:val="1"/>
        <w:numFmt w:val="none"/>
        <w:lvlText w:val=""/>
        <w:lvlJc w:val="left"/>
        <w:pPr>
          <w:tabs>
            <w:tab w:val="num" w:pos="1985"/>
          </w:tabs>
          <w:ind w:left="1985" w:hanging="284"/>
        </w:pPr>
        <w:rPr>
          <w:rFonts w:hint="default"/>
        </w:rPr>
      </w:lvl>
    </w:lvlOverride>
    <w:lvlOverride w:ilvl="8">
      <w:lvl w:ilvl="8">
        <w:start w:val="1"/>
        <w:numFmt w:val="none"/>
        <w:lvlText w:val=""/>
        <w:lvlJc w:val="left"/>
        <w:pPr>
          <w:tabs>
            <w:tab w:val="num" w:pos="2268"/>
          </w:tabs>
          <w:ind w:left="2268" w:hanging="283"/>
        </w:pPr>
        <w:rPr>
          <w:rFonts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removePersonalInformation/>
  <w:removeDateAndTime/>
  <w:proofState w:spelling="clean" w:grammar="clean"/>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09F"/>
    <w:rsid w:val="00016DD5"/>
    <w:rsid w:val="0002628B"/>
    <w:rsid w:val="00034A1D"/>
    <w:rsid w:val="000456ED"/>
    <w:rsid w:val="00051ED1"/>
    <w:rsid w:val="000E6190"/>
    <w:rsid w:val="00104E3F"/>
    <w:rsid w:val="00156915"/>
    <w:rsid w:val="00181908"/>
    <w:rsid w:val="001D5A90"/>
    <w:rsid w:val="001E2884"/>
    <w:rsid w:val="001F3A87"/>
    <w:rsid w:val="002115DB"/>
    <w:rsid w:val="00267F0B"/>
    <w:rsid w:val="00276B29"/>
    <w:rsid w:val="00281C54"/>
    <w:rsid w:val="002A2742"/>
    <w:rsid w:val="002C5835"/>
    <w:rsid w:val="002C7E74"/>
    <w:rsid w:val="002F2947"/>
    <w:rsid w:val="002F3B54"/>
    <w:rsid w:val="00326251"/>
    <w:rsid w:val="003A3E95"/>
    <w:rsid w:val="003C5511"/>
    <w:rsid w:val="003F5329"/>
    <w:rsid w:val="003F6770"/>
    <w:rsid w:val="004410A7"/>
    <w:rsid w:val="004563CB"/>
    <w:rsid w:val="004A1A73"/>
    <w:rsid w:val="004C02BF"/>
    <w:rsid w:val="004C2A15"/>
    <w:rsid w:val="004D721C"/>
    <w:rsid w:val="004F07F0"/>
    <w:rsid w:val="004F47F1"/>
    <w:rsid w:val="0052224E"/>
    <w:rsid w:val="00535BDB"/>
    <w:rsid w:val="00552983"/>
    <w:rsid w:val="00570E65"/>
    <w:rsid w:val="005B6A9E"/>
    <w:rsid w:val="005D6A1C"/>
    <w:rsid w:val="005F4652"/>
    <w:rsid w:val="00621E5C"/>
    <w:rsid w:val="006926FB"/>
    <w:rsid w:val="00695F3C"/>
    <w:rsid w:val="006A11A3"/>
    <w:rsid w:val="006B4C4B"/>
    <w:rsid w:val="007057C7"/>
    <w:rsid w:val="0072045E"/>
    <w:rsid w:val="00772F85"/>
    <w:rsid w:val="00796500"/>
    <w:rsid w:val="007C05E1"/>
    <w:rsid w:val="007C4E80"/>
    <w:rsid w:val="007C6130"/>
    <w:rsid w:val="007D7149"/>
    <w:rsid w:val="007E3F4F"/>
    <w:rsid w:val="007E5D68"/>
    <w:rsid w:val="008124BF"/>
    <w:rsid w:val="008353DD"/>
    <w:rsid w:val="0083591A"/>
    <w:rsid w:val="00846E13"/>
    <w:rsid w:val="008715D5"/>
    <w:rsid w:val="008779B3"/>
    <w:rsid w:val="00882F9C"/>
    <w:rsid w:val="00896ABC"/>
    <w:rsid w:val="008A2B25"/>
    <w:rsid w:val="008B0F31"/>
    <w:rsid w:val="008E4824"/>
    <w:rsid w:val="00913B65"/>
    <w:rsid w:val="009445B9"/>
    <w:rsid w:val="0096133C"/>
    <w:rsid w:val="00995729"/>
    <w:rsid w:val="009A4644"/>
    <w:rsid w:val="009B2EA6"/>
    <w:rsid w:val="00A4273C"/>
    <w:rsid w:val="00A51A01"/>
    <w:rsid w:val="00A52BC1"/>
    <w:rsid w:val="00A657DD"/>
    <w:rsid w:val="00A83BB2"/>
    <w:rsid w:val="00A87D91"/>
    <w:rsid w:val="00AA0461"/>
    <w:rsid w:val="00AB7205"/>
    <w:rsid w:val="00AF44DF"/>
    <w:rsid w:val="00B211FB"/>
    <w:rsid w:val="00B4773D"/>
    <w:rsid w:val="00B663AD"/>
    <w:rsid w:val="00B75C9A"/>
    <w:rsid w:val="00B9776C"/>
    <w:rsid w:val="00BD3C15"/>
    <w:rsid w:val="00C11AA1"/>
    <w:rsid w:val="00C270B9"/>
    <w:rsid w:val="00C365A6"/>
    <w:rsid w:val="00C74989"/>
    <w:rsid w:val="00CF6CFC"/>
    <w:rsid w:val="00D051E3"/>
    <w:rsid w:val="00D07C69"/>
    <w:rsid w:val="00D103CD"/>
    <w:rsid w:val="00D53B31"/>
    <w:rsid w:val="00D848DA"/>
    <w:rsid w:val="00D871D3"/>
    <w:rsid w:val="00D9165A"/>
    <w:rsid w:val="00DA609F"/>
    <w:rsid w:val="00DA6BB4"/>
    <w:rsid w:val="00E31A80"/>
    <w:rsid w:val="00E46E5E"/>
    <w:rsid w:val="00E624D5"/>
    <w:rsid w:val="00E81368"/>
    <w:rsid w:val="00E81D04"/>
    <w:rsid w:val="00EC39F4"/>
    <w:rsid w:val="00EE1F58"/>
    <w:rsid w:val="00EF21B7"/>
    <w:rsid w:val="00F05830"/>
    <w:rsid w:val="00F079DF"/>
    <w:rsid w:val="00F32469"/>
    <w:rsid w:val="00F41F0B"/>
    <w:rsid w:val="00F80520"/>
    <w:rsid w:val="00F81CD0"/>
    <w:rsid w:val="00FB6610"/>
    <w:rsid w:val="00FC033B"/>
    <w:rsid w:val="00FC4D28"/>
    <w:rsid w:val="00FF1C0E"/>
    <w:rsid w:val="00FF6EC5"/>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B3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GH-AGBGliederung">
    <w:name w:val="GH-AGB Gliederung"/>
    <w:basedOn w:val="KeineListe"/>
    <w:uiPriority w:val="99"/>
    <w:pPr>
      <w:numPr>
        <w:numId w:val="2"/>
      </w:numPr>
    </w:pPr>
  </w:style>
  <w:style w:type="paragraph" w:customStyle="1" w:styleId="GH-AGBHauptberschrift">
    <w:name w:val="GH-AGB Hauptüberschrift"/>
    <w:basedOn w:val="Standard"/>
    <w:uiPriority w:val="49"/>
    <w:pPr>
      <w:keepNext/>
      <w:numPr>
        <w:numId w:val="1"/>
      </w:numPr>
      <w:spacing w:after="120" w:line="240" w:lineRule="auto"/>
      <w:outlineLvl w:val="4"/>
    </w:pPr>
    <w:rPr>
      <w:rFonts w:eastAsia="Times New Roman" w:cs="Times New Roman"/>
      <w:lang w:eastAsia="de-DE"/>
    </w:rPr>
  </w:style>
  <w:style w:type="paragraph" w:customStyle="1" w:styleId="GH-AGBTeilberschrift">
    <w:name w:val="GH-AGB Teilüberschrift"/>
    <w:basedOn w:val="GH-AGBHauptberschrift"/>
    <w:uiPriority w:val="49"/>
    <w:pPr>
      <w:keepNext w:val="0"/>
      <w:numPr>
        <w:ilvl w:val="1"/>
      </w:numPr>
      <w:spacing w:before="120" w:after="0"/>
    </w:pPr>
    <w:rPr>
      <w:rFonts w:ascii="Arial" w:hAnsi="Arial" w:cs="Arial"/>
      <w:b/>
      <w:sz w:val="18"/>
      <w:szCs w:val="18"/>
    </w:rPr>
  </w:style>
  <w:style w:type="paragraph" w:customStyle="1" w:styleId="GH-AGBText">
    <w:name w:val="GH-AGB Text"/>
    <w:basedOn w:val="Standard"/>
    <w:uiPriority w:val="49"/>
    <w:pPr>
      <w:numPr>
        <w:ilvl w:val="2"/>
        <w:numId w:val="1"/>
      </w:numPr>
      <w:spacing w:after="0" w:line="240" w:lineRule="auto"/>
      <w:ind w:left="397"/>
      <w:jc w:val="both"/>
    </w:pPr>
    <w:rPr>
      <w:rFonts w:ascii="Arial" w:eastAsia="Times New Roman" w:hAnsi="Arial" w:cs="Arial"/>
      <w:sz w:val="18"/>
      <w:szCs w:val="18"/>
      <w:lang w:eastAsia="de-DE"/>
    </w:rPr>
  </w:style>
  <w:style w:type="paragraph" w:customStyle="1" w:styleId="GH-AGBVersionsstand">
    <w:name w:val="GH-AGB Versionsstand"/>
    <w:basedOn w:val="GH-AGBTeilberschrift"/>
    <w:uiPriority w:val="49"/>
    <w:pPr>
      <w:numPr>
        <w:numId w:val="0"/>
      </w:numPr>
    </w:pPr>
  </w:style>
  <w:style w:type="paragraph" w:customStyle="1" w:styleId="GH-AGBTextEbene2ohneNummerierung">
    <w:name w:val="GH-AGB Text (Ebene 2 ohne Nummerierung)"/>
    <w:basedOn w:val="GH-AGBText"/>
    <w:uiPriority w:val="49"/>
    <w:pPr>
      <w:numPr>
        <w:ilvl w:val="3"/>
      </w:numPr>
    </w:pPr>
  </w:style>
  <w:style w:type="paragraph" w:customStyle="1" w:styleId="GH-AGBTextEbene3">
    <w:name w:val="GH-AGB Text (Ebene 3)"/>
    <w:basedOn w:val="GH-AGBText"/>
    <w:uiPriority w:val="49"/>
    <w:pPr>
      <w:numPr>
        <w:ilvl w:val="4"/>
      </w:numPr>
    </w:p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nhideWhenUsed/>
    <w:pPr>
      <w:spacing w:line="240" w:lineRule="auto"/>
    </w:pPr>
    <w:rPr>
      <w:sz w:val="20"/>
      <w:szCs w:val="20"/>
    </w:rPr>
  </w:style>
  <w:style w:type="character" w:customStyle="1" w:styleId="KommentartextZchn">
    <w:name w:val="Kommentartext Zchn"/>
    <w:basedOn w:val="Absatz-Standardschriftart"/>
    <w:link w:val="Kommentartext"/>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pPr>
      <w:spacing w:after="0" w:line="240" w:lineRule="auto"/>
    </w:pPr>
  </w:style>
  <w:style w:type="character" w:styleId="Hyperlink">
    <w:name w:val="Hyperlink"/>
    <w:basedOn w:val="Absatz-Standardschriftart"/>
    <w:uiPriority w:val="99"/>
    <w:unhideWhenUsed/>
    <w:rPr>
      <w:color w:val="0563C1" w:themeColor="hyperlink"/>
      <w:u w:val="single"/>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customStyle="1" w:styleId="SPUnterschriftsblock">
    <w:name w:val="S&amp;P Unterschriftsblock"/>
    <w:basedOn w:val="Standard"/>
    <w:pPr>
      <w:spacing w:before="80" w:after="0" w:line="240" w:lineRule="auto"/>
      <w:jc w:val="center"/>
    </w:pPr>
    <w:rPr>
      <w:rFonts w:ascii="Arial" w:eastAsia="Times New Roman" w:hAnsi="Arial" w:cs="Times New Roman"/>
      <w:szCs w:val="20"/>
      <w:lang w:eastAsia="de-DE"/>
    </w:rPr>
  </w:style>
  <w:style w:type="character" w:styleId="BesuchterLink">
    <w:name w:val="FollowedHyperlink"/>
    <w:basedOn w:val="Absatz-Standardschriftart"/>
    <w:uiPriority w:val="99"/>
    <w:semiHidden/>
    <w:unhideWhenUsed/>
    <w:rsid w:val="0052224E"/>
    <w:rPr>
      <w:color w:val="954F72" w:themeColor="followedHyperlink"/>
      <w:u w:val="single"/>
    </w:rPr>
  </w:style>
  <w:style w:type="character" w:customStyle="1" w:styleId="UnresolvedMention">
    <w:name w:val="Unresolved Mention"/>
    <w:basedOn w:val="Absatz-Standardschriftart"/>
    <w:uiPriority w:val="99"/>
    <w:semiHidden/>
    <w:unhideWhenUsed/>
    <w:rsid w:val="0052224E"/>
    <w:rPr>
      <w:color w:val="605E5C"/>
      <w:shd w:val="clear" w:color="auto" w:fill="E1DFDD"/>
    </w:rPr>
  </w:style>
  <w:style w:type="paragraph" w:customStyle="1" w:styleId="Abteilung">
    <w:name w:val="Abteilung"/>
    <w:basedOn w:val="Standard"/>
    <w:qFormat/>
    <w:rsid w:val="00570E65"/>
    <w:pPr>
      <w:spacing w:before="160" w:after="0"/>
    </w:pPr>
    <w:rPr>
      <w:color w:val="7F7F7F" w:themeColor="text1" w:themeTint="80"/>
    </w:rPr>
  </w:style>
  <w:style w:type="paragraph" w:styleId="Listenabsatz">
    <w:name w:val="List Paragraph"/>
    <w:basedOn w:val="Standard"/>
    <w:uiPriority w:val="34"/>
    <w:qFormat/>
    <w:rsid w:val="003F5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140709">
      <w:bodyDiv w:val="1"/>
      <w:marLeft w:val="0"/>
      <w:marRight w:val="0"/>
      <w:marTop w:val="0"/>
      <w:marBottom w:val="0"/>
      <w:divBdr>
        <w:top w:val="none" w:sz="0" w:space="0" w:color="auto"/>
        <w:left w:val="none" w:sz="0" w:space="0" w:color="auto"/>
        <w:bottom w:val="none" w:sz="0" w:space="0" w:color="auto"/>
        <w:right w:val="none" w:sz="0" w:space="0" w:color="auto"/>
      </w:divBdr>
    </w:div>
    <w:div w:id="1819226691">
      <w:bodyDiv w:val="1"/>
      <w:marLeft w:val="0"/>
      <w:marRight w:val="0"/>
      <w:marTop w:val="0"/>
      <w:marBottom w:val="0"/>
      <w:divBdr>
        <w:top w:val="none" w:sz="0" w:space="0" w:color="auto"/>
        <w:left w:val="none" w:sz="0" w:space="0" w:color="auto"/>
        <w:bottom w:val="none" w:sz="0" w:space="0" w:color="auto"/>
        <w:right w:val="none" w:sz="0" w:space="0" w:color="auto"/>
      </w:divBdr>
    </w:div>
    <w:div w:id="200462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wieland-electric.com/en/support/download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wieland-electric.com/en/data-privacy-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4449</Words>
  <Characters>28035</Characters>
  <Application>Microsoft Office Word</Application>
  <DocSecurity>0</DocSecurity>
  <Lines>233</Lines>
  <Paragraphs>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2022-02-03T10:13:00Z</dcterms:created>
  <dcterms:modified xsi:type="dcterms:W3CDTF">2022-02-23T07:57:00Z</dcterms:modified>
</cp:coreProperties>
</file>