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3D3C4" w14:textId="77777777" w:rsidR="00801359" w:rsidRPr="003205AC" w:rsidRDefault="001D7296" w:rsidP="001D7296">
      <w:pPr>
        <w:spacing w:line="216" w:lineRule="auto"/>
        <w:ind w:right="-2126"/>
        <w:rPr>
          <w:rFonts w:ascii="Calibri" w:hAnsi="Calibri" w:cs="Arial"/>
          <w:b/>
          <w:sz w:val="52"/>
          <w:szCs w:val="52"/>
          <w:lang w:val="en-US"/>
        </w:rPr>
      </w:pPr>
      <w:r w:rsidRPr="003205AC">
        <w:rPr>
          <w:rFonts w:ascii="Calibri" w:hAnsi="Calibri" w:cs="Arial"/>
          <w:sz w:val="28"/>
          <w:szCs w:val="28"/>
          <w:lang w:val="en-US"/>
        </w:rPr>
        <w:br/>
      </w:r>
      <w:r w:rsidRPr="003205AC">
        <w:rPr>
          <w:rFonts w:ascii="Calibri" w:hAnsi="Calibri"/>
          <w:b/>
          <w:sz w:val="52"/>
          <w:szCs w:val="52"/>
          <w:lang w:val="en-US"/>
        </w:rPr>
        <w:t xml:space="preserve">PRESS </w:t>
      </w:r>
      <w:r w:rsidRPr="003205AC">
        <w:rPr>
          <w:rFonts w:ascii="Calibri" w:hAnsi="Calibri"/>
          <w:sz w:val="52"/>
          <w:szCs w:val="52"/>
          <w:lang w:val="en-US"/>
        </w:rPr>
        <w:t>RELEASE</w:t>
      </w:r>
    </w:p>
    <w:p w14:paraId="22FFD4CE" w14:textId="77777777" w:rsidR="002D205C" w:rsidRPr="003205AC" w:rsidRDefault="000809C0" w:rsidP="00B049E1">
      <w:pPr>
        <w:rPr>
          <w:rFonts w:ascii="Calibri" w:hAnsi="Calibri" w:cs="Arial"/>
          <w:sz w:val="20"/>
          <w:szCs w:val="20"/>
          <w:lang w:val="en-US"/>
        </w:rPr>
      </w:pPr>
      <w:r w:rsidRPr="003205AC">
        <w:rPr>
          <w:noProof/>
        </w:rPr>
        <mc:AlternateContent>
          <mc:Choice Requires="wps">
            <w:drawing>
              <wp:anchor distT="0" distB="0" distL="114300" distR="114300" simplePos="0" relativeHeight="251657728" behindDoc="0" locked="0" layoutInCell="1" allowOverlap="1" wp14:anchorId="621F2843" wp14:editId="60587A6A">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C0F4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4B93AB11" w14:textId="77777777" w:rsidR="002D205C" w:rsidRPr="003205AC" w:rsidRDefault="002D205C" w:rsidP="00B049E1">
      <w:pPr>
        <w:ind w:right="-2128"/>
        <w:rPr>
          <w:rFonts w:ascii="Calibri" w:hAnsi="Calibri" w:cs="Arial"/>
          <w:sz w:val="20"/>
          <w:szCs w:val="20"/>
          <w:lang w:val="en-US"/>
        </w:rPr>
      </w:pPr>
    </w:p>
    <w:p w14:paraId="7B1688E8" w14:textId="77777777" w:rsidR="00B4460E" w:rsidRPr="003205AC" w:rsidRDefault="00B4460E" w:rsidP="009A11A8">
      <w:pPr>
        <w:ind w:right="-2128"/>
        <w:rPr>
          <w:rFonts w:ascii="Calibri" w:hAnsi="Calibri" w:cs="Arial"/>
          <w:sz w:val="20"/>
          <w:szCs w:val="20"/>
          <w:lang w:val="en-US"/>
        </w:rPr>
      </w:pPr>
    </w:p>
    <w:p w14:paraId="2A8F3567" w14:textId="77777777" w:rsidR="008A7A05" w:rsidRPr="003205AC" w:rsidRDefault="00941A08" w:rsidP="009125B0">
      <w:pPr>
        <w:tabs>
          <w:tab w:val="left" w:pos="6174"/>
        </w:tabs>
        <w:ind w:right="-2128"/>
        <w:rPr>
          <w:rFonts w:ascii="Calibri" w:hAnsi="Calibri" w:cs="Arial"/>
          <w:sz w:val="20"/>
          <w:szCs w:val="20"/>
          <w:lang w:val="en-US"/>
        </w:rPr>
      </w:pPr>
      <w:r w:rsidRPr="003205AC">
        <w:rPr>
          <w:rFonts w:ascii="Calibri" w:hAnsi="Calibri" w:cs="Arial"/>
          <w:sz w:val="20"/>
          <w:szCs w:val="20"/>
          <w:lang w:val="en-US"/>
        </w:rPr>
        <w:tab/>
      </w:r>
      <w:r w:rsidR="008A7A05" w:rsidRPr="003205AC">
        <w:rPr>
          <w:rFonts w:ascii="Arial" w:hAnsi="Arial" w:cs="Arial"/>
          <w:sz w:val="36"/>
          <w:szCs w:val="36"/>
          <w:lang w:val="en-US"/>
        </w:rPr>
        <w:t xml:space="preserve"> </w:t>
      </w:r>
    </w:p>
    <w:p w14:paraId="5300737A" w14:textId="77777777" w:rsidR="00B66F64" w:rsidRPr="003205AC" w:rsidRDefault="00473946" w:rsidP="006E1FE7">
      <w:pPr>
        <w:spacing w:line="276" w:lineRule="auto"/>
        <w:ind w:right="-2128"/>
        <w:rPr>
          <w:rFonts w:ascii="Arial" w:hAnsi="Arial" w:cs="Arial"/>
          <w:sz w:val="36"/>
          <w:szCs w:val="36"/>
          <w:lang w:val="en-US"/>
        </w:rPr>
      </w:pPr>
      <w:r w:rsidRPr="003205AC">
        <w:rPr>
          <w:rFonts w:ascii="Arial" w:hAnsi="Arial"/>
          <w:sz w:val="36"/>
          <w:szCs w:val="36"/>
          <w:lang w:val="en-US"/>
        </w:rPr>
        <w:t>SUPERIOR SAFETY FOR LITTLE EFFORT</w:t>
      </w:r>
    </w:p>
    <w:p w14:paraId="535AFEF6" w14:textId="77777777" w:rsidR="00B66F64" w:rsidRPr="003205AC" w:rsidRDefault="00B66F64" w:rsidP="00066165">
      <w:pPr>
        <w:spacing w:line="276" w:lineRule="auto"/>
        <w:ind w:right="-2128"/>
        <w:rPr>
          <w:rFonts w:ascii="Arial" w:hAnsi="Arial" w:cs="Arial"/>
          <w:lang w:val="en-US"/>
        </w:rPr>
      </w:pPr>
    </w:p>
    <w:p w14:paraId="64F415EE" w14:textId="77777777" w:rsidR="00066165" w:rsidRPr="003205AC" w:rsidRDefault="00217CFC" w:rsidP="003B763C">
      <w:pPr>
        <w:spacing w:line="276" w:lineRule="auto"/>
        <w:ind w:right="-2128"/>
        <w:rPr>
          <w:rFonts w:ascii="Arial" w:hAnsi="Arial" w:cs="Arial"/>
          <w:color w:val="000000" w:themeColor="text1"/>
          <w:lang w:val="en-US"/>
        </w:rPr>
      </w:pPr>
      <w:r w:rsidRPr="003205AC">
        <w:rPr>
          <w:rFonts w:ascii="Arial" w:hAnsi="Arial"/>
          <w:color w:val="000000" w:themeColor="text1"/>
          <w:lang w:val="en-US"/>
        </w:rPr>
        <w:t>WITH ITS DECENTRALIZED MOTOR STARTER PODIS MS 5HP, WIELAND ELECTRIC SUPPORTS THE SIMPLE PLANNING AND SAFE OPERATION OF CONVEYOR SYSTEMS</w:t>
      </w:r>
    </w:p>
    <w:p w14:paraId="02FA4141" w14:textId="77777777" w:rsidR="0077743A" w:rsidRPr="003205AC" w:rsidRDefault="0077743A" w:rsidP="008B1CFB">
      <w:pPr>
        <w:spacing w:line="360" w:lineRule="auto"/>
        <w:ind w:right="-2128"/>
        <w:rPr>
          <w:rFonts w:ascii="Arial" w:hAnsi="Arial" w:cs="Arial"/>
          <w:sz w:val="20"/>
          <w:szCs w:val="20"/>
          <w:lang w:val="en-US"/>
        </w:rPr>
      </w:pPr>
    </w:p>
    <w:p w14:paraId="55A5FC68" w14:textId="63ABA48B" w:rsidR="00AB05B2" w:rsidRPr="003205AC" w:rsidRDefault="00AB05B2" w:rsidP="00AB05B2">
      <w:pPr>
        <w:spacing w:line="360" w:lineRule="auto"/>
        <w:ind w:right="-2128"/>
        <w:rPr>
          <w:rFonts w:ascii="Arial" w:hAnsi="Arial" w:cs="Arial"/>
          <w:sz w:val="20"/>
          <w:szCs w:val="20"/>
          <w:lang w:val="en-US"/>
        </w:rPr>
      </w:pPr>
      <w:r w:rsidRPr="003205AC">
        <w:rPr>
          <w:rFonts w:ascii="Arial" w:hAnsi="Arial"/>
          <w:sz w:val="20"/>
          <w:szCs w:val="20"/>
          <w:lang w:val="en-US"/>
        </w:rPr>
        <w:t xml:space="preserve">Large space take-up in the control cabinet, bulky cable trays and complex distributor box installation: If motors in conveyor systems are safely switched off in the conventional way, the wiring and energy distribution involved is usually very complex. </w:t>
      </w:r>
      <w:r w:rsidR="008F6B59" w:rsidRPr="008F6B59">
        <w:rPr>
          <w:rFonts w:ascii="Arial" w:hAnsi="Arial"/>
          <w:sz w:val="20"/>
          <w:szCs w:val="20"/>
          <w:lang w:val="en-US"/>
        </w:rPr>
        <w:t>Wieland Electric wanted to reduce the complexity in installation and make it more user friendly. This drive ultimately led to the development of the motor starter podis MS 5HP</w:t>
      </w:r>
      <w:r w:rsidR="008F6B59" w:rsidRPr="008F6B59" w:rsidDel="008F6B59">
        <w:rPr>
          <w:rFonts w:ascii="Arial" w:hAnsi="Arial"/>
          <w:sz w:val="20"/>
          <w:szCs w:val="20"/>
          <w:lang w:val="en-US"/>
        </w:rPr>
        <w:t xml:space="preserve"> </w:t>
      </w:r>
      <w:r w:rsidRPr="003205AC">
        <w:rPr>
          <w:rFonts w:ascii="Arial" w:hAnsi="Arial"/>
          <w:sz w:val="20"/>
          <w:szCs w:val="20"/>
          <w:lang w:val="en-US"/>
        </w:rPr>
        <w:t xml:space="preserve"> The extremely compact, rob</w:t>
      </w:r>
      <w:bookmarkStart w:id="0" w:name="_GoBack"/>
      <w:bookmarkEnd w:id="0"/>
      <w:r w:rsidRPr="003205AC">
        <w:rPr>
          <w:rFonts w:ascii="Arial" w:hAnsi="Arial"/>
          <w:sz w:val="20"/>
          <w:szCs w:val="20"/>
          <w:lang w:val="en-US"/>
        </w:rPr>
        <w:t>ust and user-friendly drive component has an integrated STO (Safe Torque Off) function, which renders the connected motor torque-free in case of need and allows the power supply to be completely disconnected from the emergency stop circuits. As a result, the STO circuits no longer need to be routed to a central distributor over long distances and assigned to a specific energy branch. This makes the system less susceptible to interference and creates significant advantages for planning and installation work.</w:t>
      </w:r>
    </w:p>
    <w:p w14:paraId="5BD0F88D" w14:textId="77777777" w:rsidR="00AB05B2" w:rsidRPr="003205AC" w:rsidRDefault="00AB05B2" w:rsidP="00EE10DF">
      <w:pPr>
        <w:spacing w:line="360" w:lineRule="auto"/>
        <w:ind w:right="-2128"/>
        <w:rPr>
          <w:rFonts w:ascii="Arial" w:hAnsi="Arial" w:cs="Arial"/>
          <w:sz w:val="20"/>
          <w:szCs w:val="20"/>
          <w:lang w:val="en-US"/>
        </w:rPr>
      </w:pPr>
    </w:p>
    <w:p w14:paraId="7ADC10BC" w14:textId="28854B3D" w:rsidR="00ED70BC" w:rsidRPr="003205AC" w:rsidRDefault="00AB05B2" w:rsidP="00AB05B2">
      <w:pPr>
        <w:spacing w:line="360" w:lineRule="auto"/>
        <w:ind w:right="-2128"/>
        <w:rPr>
          <w:rFonts w:ascii="Arial" w:hAnsi="Arial" w:cs="Arial"/>
          <w:sz w:val="20"/>
          <w:szCs w:val="20"/>
          <w:lang w:val="en-US"/>
        </w:rPr>
      </w:pPr>
      <w:r w:rsidRPr="003205AC">
        <w:rPr>
          <w:rFonts w:ascii="Arial" w:hAnsi="Arial"/>
          <w:sz w:val="20"/>
          <w:szCs w:val="20"/>
          <w:lang w:val="en-US"/>
        </w:rPr>
        <w:t xml:space="preserve">This innovative combination of starter functions allows all the energy to be distributed and </w:t>
      </w:r>
      <w:r w:rsidR="008F6B59" w:rsidRPr="008F6B59">
        <w:rPr>
          <w:rFonts w:ascii="Arial" w:hAnsi="Arial"/>
          <w:sz w:val="20"/>
          <w:szCs w:val="20"/>
          <w:lang w:val="en-US"/>
        </w:rPr>
        <w:t>decentralized assignment of STO circuits in the field</w:t>
      </w:r>
      <w:r w:rsidRPr="003205AC">
        <w:rPr>
          <w:rFonts w:ascii="Arial" w:hAnsi="Arial"/>
          <w:sz w:val="20"/>
          <w:szCs w:val="20"/>
          <w:lang w:val="en-US"/>
        </w:rPr>
        <w:t>. In addition, a superior level of safety (SIL 3, PL e) can be achieved for little effort. All the motor starters in an emergency stop circuit are connected to the STO female sockets and the STO circuit is monitored and operated via an auxiliary voltage generated in the field and also by a two-channel safety relay. In addition, several STO circuits can be operated from one power supply.</w:t>
      </w:r>
    </w:p>
    <w:p w14:paraId="677B027E" w14:textId="77777777" w:rsidR="00ED70BC" w:rsidRPr="003205AC" w:rsidRDefault="00ED70BC" w:rsidP="00AB05B2">
      <w:pPr>
        <w:spacing w:line="360" w:lineRule="auto"/>
        <w:ind w:right="-2128"/>
        <w:rPr>
          <w:rFonts w:ascii="Arial" w:hAnsi="Arial" w:cs="Arial"/>
          <w:sz w:val="20"/>
          <w:szCs w:val="20"/>
          <w:lang w:val="en-US"/>
        </w:rPr>
      </w:pPr>
    </w:p>
    <w:p w14:paraId="751B81E6" w14:textId="648A6A8A" w:rsidR="00AB05B2" w:rsidRPr="003205AC" w:rsidRDefault="00AB05B2" w:rsidP="00AB05B2">
      <w:pPr>
        <w:spacing w:line="360" w:lineRule="auto"/>
        <w:ind w:right="-2128"/>
        <w:rPr>
          <w:rFonts w:ascii="Arial" w:hAnsi="Arial" w:cs="Arial"/>
          <w:sz w:val="20"/>
          <w:szCs w:val="20"/>
          <w:lang w:val="en-US"/>
        </w:rPr>
      </w:pPr>
      <w:r w:rsidRPr="003205AC">
        <w:rPr>
          <w:rFonts w:ascii="Arial" w:hAnsi="Arial"/>
          <w:sz w:val="20"/>
          <w:szCs w:val="20"/>
          <w:lang w:val="en-US"/>
        </w:rPr>
        <w:t>If an energy bus system such as the podis 5G6 from Wieland Electric is used, further benefits of separating energy and signal come into play: Because the energy distribution for several motor starters and motors can be combined on one line</w:t>
      </w:r>
      <w:r w:rsidR="008F6B59">
        <w:rPr>
          <w:rFonts w:ascii="Arial" w:hAnsi="Arial"/>
          <w:sz w:val="20"/>
          <w:szCs w:val="20"/>
          <w:lang w:val="en-US"/>
        </w:rPr>
        <w:t xml:space="preserve"> with only a single</w:t>
      </w:r>
      <w:r w:rsidR="008F6B59" w:rsidRPr="003205AC">
        <w:rPr>
          <w:rFonts w:ascii="Arial" w:hAnsi="Arial"/>
          <w:sz w:val="20"/>
          <w:szCs w:val="20"/>
          <w:lang w:val="en-US"/>
        </w:rPr>
        <w:t xml:space="preserve"> </w:t>
      </w:r>
      <w:r w:rsidRPr="003205AC">
        <w:rPr>
          <w:rFonts w:ascii="Arial" w:hAnsi="Arial"/>
          <w:sz w:val="20"/>
          <w:szCs w:val="20"/>
          <w:lang w:val="en-US"/>
        </w:rPr>
        <w:t>feed. This saves space in the cable trays and the wiring in the distributor</w:t>
      </w:r>
      <w:r w:rsidR="003205AC">
        <w:rPr>
          <w:rFonts w:ascii="Arial" w:hAnsi="Arial"/>
          <w:sz w:val="20"/>
          <w:szCs w:val="20"/>
          <w:lang w:val="en-US"/>
        </w:rPr>
        <w:t xml:space="preserve"> panel</w:t>
      </w:r>
      <w:r w:rsidRPr="003205AC">
        <w:rPr>
          <w:rFonts w:ascii="Arial" w:hAnsi="Arial"/>
          <w:sz w:val="20"/>
          <w:szCs w:val="20"/>
          <w:lang w:val="en-US"/>
        </w:rPr>
        <w:t xml:space="preserve"> is much </w:t>
      </w:r>
      <w:r w:rsidR="008F6B59">
        <w:rPr>
          <w:rFonts w:ascii="Arial" w:hAnsi="Arial"/>
          <w:sz w:val="20"/>
          <w:szCs w:val="20"/>
          <w:lang w:val="en-US"/>
        </w:rPr>
        <w:t>simpler</w:t>
      </w:r>
      <w:r w:rsidRPr="003205AC">
        <w:rPr>
          <w:rFonts w:ascii="Arial" w:hAnsi="Arial"/>
          <w:sz w:val="20"/>
          <w:szCs w:val="20"/>
          <w:lang w:val="en-US"/>
        </w:rPr>
        <w:t>.</w:t>
      </w:r>
    </w:p>
    <w:p w14:paraId="3B534480" w14:textId="77777777" w:rsidR="00473946" w:rsidRPr="003205AC" w:rsidRDefault="00473946" w:rsidP="00C403F9">
      <w:pPr>
        <w:spacing w:line="360" w:lineRule="auto"/>
        <w:ind w:right="-2128"/>
        <w:rPr>
          <w:rFonts w:ascii="Arial" w:hAnsi="Arial" w:cs="Arial"/>
          <w:sz w:val="20"/>
          <w:szCs w:val="20"/>
          <w:lang w:val="en-US"/>
        </w:rPr>
      </w:pPr>
    </w:p>
    <w:p w14:paraId="0477A45E" w14:textId="2BA77DE9" w:rsidR="00C403F9" w:rsidRPr="003205AC" w:rsidRDefault="00473946">
      <w:pPr>
        <w:spacing w:line="360" w:lineRule="auto"/>
        <w:ind w:right="-2128"/>
        <w:rPr>
          <w:rFonts w:ascii="Arial" w:hAnsi="Arial" w:cs="Arial"/>
          <w:color w:val="000000" w:themeColor="text1"/>
          <w:sz w:val="20"/>
          <w:szCs w:val="20"/>
          <w:lang w:val="en-US"/>
        </w:rPr>
      </w:pPr>
      <w:r w:rsidRPr="003205AC">
        <w:rPr>
          <w:rFonts w:ascii="Arial" w:hAnsi="Arial"/>
          <w:sz w:val="20"/>
          <w:szCs w:val="20"/>
          <w:lang w:val="en-US"/>
        </w:rPr>
        <w:lastRenderedPageBreak/>
        <w:t>Besides that, the podis MS 5HP is designed so that a single size can cover a power range from 0.25</w:t>
      </w:r>
      <w:r w:rsidR="008F6B59">
        <w:rPr>
          <w:rFonts w:ascii="Arial" w:hAnsi="Arial"/>
          <w:sz w:val="20"/>
          <w:szCs w:val="20"/>
          <w:lang w:val="en-US"/>
        </w:rPr>
        <w:t xml:space="preserve"> kW</w:t>
      </w:r>
      <w:r w:rsidRPr="003205AC">
        <w:rPr>
          <w:rFonts w:ascii="Arial" w:hAnsi="Arial"/>
          <w:sz w:val="20"/>
          <w:szCs w:val="20"/>
          <w:lang w:val="en-US"/>
        </w:rPr>
        <w:t xml:space="preserve"> to 4.0 kW. This helps reduce storage and administration costs. Because there is only one order option, the procurement and materials management processes also require less effort.</w:t>
      </w:r>
      <w:r w:rsidR="008F6B59">
        <w:rPr>
          <w:lang w:val="en-US"/>
        </w:rPr>
        <w:t xml:space="preserve"> </w:t>
      </w:r>
      <w:r w:rsidR="008F6B59">
        <w:rPr>
          <w:lang w:val="en-US"/>
        </w:rPr>
        <w:br/>
      </w:r>
      <w:r w:rsidRPr="003205AC">
        <w:rPr>
          <w:rFonts w:ascii="Arial" w:hAnsi="Arial"/>
          <w:color w:val="000000" w:themeColor="text1"/>
          <w:sz w:val="20"/>
          <w:szCs w:val="20"/>
          <w:lang w:val="en-US"/>
        </w:rPr>
        <w:t xml:space="preserve">Installation and commissioning procedures are also simply designed: The motor starter can be fully programmed via </w:t>
      </w:r>
      <w:r w:rsidR="001945F1">
        <w:rPr>
          <w:rFonts w:ascii="Arial" w:hAnsi="Arial"/>
          <w:color w:val="000000" w:themeColor="text1"/>
          <w:sz w:val="20"/>
          <w:szCs w:val="20"/>
          <w:lang w:val="en-US"/>
        </w:rPr>
        <w:t>DIP-</w:t>
      </w:r>
      <w:r w:rsidRPr="003205AC">
        <w:rPr>
          <w:rFonts w:ascii="Arial" w:hAnsi="Arial"/>
          <w:color w:val="000000" w:themeColor="text1"/>
          <w:sz w:val="20"/>
          <w:szCs w:val="20"/>
          <w:lang w:val="en-US"/>
        </w:rPr>
        <w:t>switches. Guided through the procedure step-by-step by an intelligent web configurator</w:t>
      </w:r>
      <w:r w:rsidR="001945F1">
        <w:rPr>
          <w:rFonts w:ascii="Arial" w:hAnsi="Arial"/>
          <w:color w:val="000000" w:themeColor="text1"/>
          <w:sz w:val="20"/>
          <w:szCs w:val="20"/>
          <w:lang w:val="en-US"/>
        </w:rPr>
        <w:t xml:space="preserve"> guide</w:t>
      </w:r>
      <w:r w:rsidRPr="003205AC">
        <w:rPr>
          <w:rFonts w:ascii="Arial" w:hAnsi="Arial"/>
          <w:color w:val="000000" w:themeColor="text1"/>
          <w:sz w:val="20"/>
          <w:szCs w:val="20"/>
          <w:lang w:val="en-US"/>
        </w:rPr>
        <w:t>, the user can make the settings for the motor and the application concerned. The configurator and further information about the motor starter can be accessed by simply scanning the QR code on the front of the device using a smartphone or tablet.</w:t>
      </w:r>
    </w:p>
    <w:p w14:paraId="7CE950A8" w14:textId="77777777" w:rsidR="003C394F" w:rsidRPr="003205AC" w:rsidRDefault="003C394F" w:rsidP="00A14903">
      <w:pPr>
        <w:spacing w:line="360" w:lineRule="auto"/>
        <w:ind w:right="-2128"/>
        <w:rPr>
          <w:rFonts w:ascii="Arial" w:hAnsi="Arial" w:cs="Arial"/>
          <w:b/>
          <w:bCs/>
          <w:sz w:val="20"/>
          <w:szCs w:val="20"/>
          <w:lang w:val="en-US"/>
        </w:rPr>
      </w:pPr>
    </w:p>
    <w:p w14:paraId="1DC84B2C" w14:textId="77777777" w:rsidR="00C403F9" w:rsidRPr="003205AC" w:rsidRDefault="00A14903" w:rsidP="00473946">
      <w:pPr>
        <w:spacing w:line="360" w:lineRule="auto"/>
        <w:ind w:right="-2128"/>
        <w:rPr>
          <w:rFonts w:ascii="Arial" w:hAnsi="Arial" w:cs="Arial"/>
          <w:b/>
          <w:bCs/>
          <w:sz w:val="20"/>
          <w:szCs w:val="20"/>
          <w:lang w:val="en-US"/>
        </w:rPr>
      </w:pPr>
      <w:r w:rsidRPr="003205AC">
        <w:rPr>
          <w:rFonts w:ascii="Arial" w:hAnsi="Arial"/>
          <w:sz w:val="20"/>
          <w:szCs w:val="20"/>
          <w:lang w:val="en-US"/>
        </w:rPr>
        <w:t xml:space="preserve">With international approvals CE, cULus from </w:t>
      </w:r>
      <w:r w:rsidR="001945F1" w:rsidRPr="003205AC">
        <w:rPr>
          <w:rFonts w:ascii="Arial" w:hAnsi="Arial"/>
          <w:sz w:val="20"/>
          <w:szCs w:val="20"/>
          <w:lang w:val="en-US"/>
        </w:rPr>
        <w:t>Q</w:t>
      </w:r>
      <w:r w:rsidR="001945F1">
        <w:rPr>
          <w:rFonts w:ascii="Arial" w:hAnsi="Arial"/>
          <w:sz w:val="20"/>
          <w:szCs w:val="20"/>
          <w:lang w:val="en-US"/>
        </w:rPr>
        <w:t>4</w:t>
      </w:r>
      <w:r w:rsidR="001945F1" w:rsidRPr="003205AC">
        <w:rPr>
          <w:rFonts w:ascii="Arial" w:hAnsi="Arial"/>
          <w:sz w:val="20"/>
          <w:szCs w:val="20"/>
          <w:lang w:val="en-US"/>
        </w:rPr>
        <w:t xml:space="preserve"> </w:t>
      </w:r>
      <w:r w:rsidRPr="003205AC">
        <w:rPr>
          <w:rFonts w:ascii="Arial" w:hAnsi="Arial"/>
          <w:sz w:val="20"/>
          <w:szCs w:val="20"/>
          <w:lang w:val="en-US"/>
        </w:rPr>
        <w:t xml:space="preserve">2021, the podis MS 5HP is suitable for worldwide use. On the US market in particular, it fulfills the required operating standards, including the design of the </w:t>
      </w:r>
      <w:r w:rsidR="001945F1">
        <w:rPr>
          <w:rFonts w:ascii="Arial" w:hAnsi="Arial"/>
          <w:sz w:val="20"/>
          <w:szCs w:val="20"/>
          <w:lang w:val="en-US"/>
        </w:rPr>
        <w:t>disconnector</w:t>
      </w:r>
      <w:r w:rsidR="001945F1" w:rsidRPr="003205AC">
        <w:rPr>
          <w:rFonts w:ascii="Arial" w:hAnsi="Arial"/>
          <w:sz w:val="20"/>
          <w:szCs w:val="20"/>
          <w:lang w:val="en-US"/>
        </w:rPr>
        <w:t xml:space="preserve"> </w:t>
      </w:r>
      <w:r w:rsidRPr="003205AC">
        <w:rPr>
          <w:rFonts w:ascii="Arial" w:hAnsi="Arial"/>
          <w:sz w:val="20"/>
          <w:szCs w:val="20"/>
          <w:lang w:val="en-US"/>
        </w:rPr>
        <w:t>switch in accordance with UL 508. This is an integrated service switch that is designed to safely switch off drives for maintenance or repair work by disconnecting individual conveying lines or consumers from the power supply without the system as a whole having to be shut down. A special integrated power supply, which generates the 24V DC auxiliary voltage required to supply the connected sensors without using the neutral conductor, and hence makes additional separate wiring unnecessary, offers another advantage. This saves time and reduces material costs. Designed compliant with protection class IP65 and the NEMA12 standard relevant for the US market, the podis MS 5HP is also suitable for use in harsh industrial environments.</w:t>
      </w:r>
    </w:p>
    <w:p w14:paraId="27F8A07E" w14:textId="3CCDB620" w:rsidR="008C5AD5" w:rsidRDefault="008C5AD5" w:rsidP="00427876">
      <w:pPr>
        <w:shd w:val="clear" w:color="auto" w:fill="FFFFFF"/>
        <w:spacing w:afterAutospacing="1"/>
        <w:rPr>
          <w:rFonts w:ascii="Calibri" w:hAnsi="Calibri"/>
          <w:b/>
          <w:bCs/>
          <w:lang w:val="en-US"/>
        </w:rPr>
      </w:pPr>
    </w:p>
    <w:p w14:paraId="3AD0C5CA" w14:textId="301730AC" w:rsidR="009D1EB0" w:rsidRDefault="009D1EB0" w:rsidP="00427876">
      <w:pPr>
        <w:shd w:val="clear" w:color="auto" w:fill="FFFFFF"/>
        <w:spacing w:afterAutospacing="1"/>
        <w:rPr>
          <w:rFonts w:ascii="Calibri" w:hAnsi="Calibri"/>
          <w:b/>
          <w:bCs/>
          <w:lang w:val="en-US"/>
        </w:rPr>
      </w:pPr>
    </w:p>
    <w:p w14:paraId="04B2F295" w14:textId="0F15C2C0" w:rsidR="009D1EB0" w:rsidRDefault="009D1EB0" w:rsidP="00427876">
      <w:pPr>
        <w:shd w:val="clear" w:color="auto" w:fill="FFFFFF"/>
        <w:spacing w:afterAutospacing="1"/>
        <w:rPr>
          <w:rFonts w:ascii="Calibri" w:hAnsi="Calibri"/>
          <w:b/>
          <w:bCs/>
          <w:lang w:val="en-US"/>
        </w:rPr>
      </w:pPr>
    </w:p>
    <w:p w14:paraId="50DCFAB8" w14:textId="19C995CA" w:rsidR="009D1EB0" w:rsidRDefault="009D1EB0" w:rsidP="00427876">
      <w:pPr>
        <w:shd w:val="clear" w:color="auto" w:fill="FFFFFF"/>
        <w:spacing w:afterAutospacing="1"/>
        <w:rPr>
          <w:rFonts w:ascii="Calibri" w:hAnsi="Calibri"/>
          <w:b/>
          <w:bCs/>
          <w:lang w:val="en-US"/>
        </w:rPr>
      </w:pPr>
    </w:p>
    <w:p w14:paraId="65842685" w14:textId="20EDD45A" w:rsidR="009D1EB0" w:rsidRDefault="009D1EB0" w:rsidP="00427876">
      <w:pPr>
        <w:shd w:val="clear" w:color="auto" w:fill="FFFFFF"/>
        <w:spacing w:afterAutospacing="1"/>
        <w:rPr>
          <w:rFonts w:ascii="Calibri" w:hAnsi="Calibri"/>
          <w:b/>
          <w:bCs/>
          <w:lang w:val="en-US"/>
        </w:rPr>
      </w:pPr>
    </w:p>
    <w:p w14:paraId="5EF83C43" w14:textId="7B633490" w:rsidR="009D1EB0" w:rsidRDefault="009D1EB0" w:rsidP="00427876">
      <w:pPr>
        <w:shd w:val="clear" w:color="auto" w:fill="FFFFFF"/>
        <w:spacing w:afterAutospacing="1"/>
        <w:rPr>
          <w:rFonts w:ascii="Calibri" w:hAnsi="Calibri"/>
          <w:b/>
          <w:bCs/>
          <w:lang w:val="en-US"/>
        </w:rPr>
      </w:pPr>
    </w:p>
    <w:p w14:paraId="27E46EA0" w14:textId="35D986AC" w:rsidR="009D1EB0" w:rsidRDefault="009D1EB0" w:rsidP="00427876">
      <w:pPr>
        <w:shd w:val="clear" w:color="auto" w:fill="FFFFFF"/>
        <w:spacing w:afterAutospacing="1"/>
        <w:rPr>
          <w:rFonts w:ascii="Calibri" w:hAnsi="Calibri"/>
          <w:b/>
          <w:bCs/>
          <w:lang w:val="en-US"/>
        </w:rPr>
      </w:pPr>
    </w:p>
    <w:p w14:paraId="751044BB" w14:textId="749D0216" w:rsidR="009D1EB0" w:rsidRDefault="009D1EB0" w:rsidP="00427876">
      <w:pPr>
        <w:shd w:val="clear" w:color="auto" w:fill="FFFFFF"/>
        <w:spacing w:afterAutospacing="1"/>
        <w:rPr>
          <w:rFonts w:ascii="Calibri" w:hAnsi="Calibri"/>
          <w:b/>
          <w:bCs/>
          <w:lang w:val="en-US"/>
        </w:rPr>
      </w:pPr>
    </w:p>
    <w:p w14:paraId="4665F410" w14:textId="3BA1B626" w:rsidR="009D1EB0" w:rsidRDefault="009D1EB0" w:rsidP="00427876">
      <w:pPr>
        <w:shd w:val="clear" w:color="auto" w:fill="FFFFFF"/>
        <w:spacing w:afterAutospacing="1"/>
        <w:rPr>
          <w:rFonts w:ascii="Calibri" w:hAnsi="Calibri"/>
          <w:b/>
          <w:bCs/>
          <w:lang w:val="en-US"/>
        </w:rPr>
      </w:pPr>
    </w:p>
    <w:p w14:paraId="45D5AF90" w14:textId="77777777" w:rsidR="009D1EB0" w:rsidRPr="003205AC" w:rsidRDefault="009D1EB0" w:rsidP="00427876">
      <w:pPr>
        <w:shd w:val="clear" w:color="auto" w:fill="FFFFFF"/>
        <w:spacing w:afterAutospacing="1"/>
        <w:rPr>
          <w:rFonts w:ascii="Calibri" w:hAnsi="Calibri"/>
          <w:b/>
          <w:bCs/>
          <w:lang w:val="en-US"/>
        </w:rPr>
      </w:pPr>
    </w:p>
    <w:p w14:paraId="0831BC85" w14:textId="77777777" w:rsidR="00473946" w:rsidRPr="003205AC" w:rsidRDefault="004B332E" w:rsidP="008C5AD5">
      <w:pPr>
        <w:shd w:val="clear" w:color="auto" w:fill="FFFFFF"/>
        <w:spacing w:afterAutospacing="1"/>
        <w:rPr>
          <w:rFonts w:ascii="Calibri" w:hAnsi="Calibri"/>
          <w:lang w:val="en-US"/>
        </w:rPr>
      </w:pPr>
      <w:r w:rsidRPr="003205AC">
        <w:rPr>
          <w:rFonts w:ascii="Calibri" w:hAnsi="Calibri"/>
          <w:b/>
          <w:lang w:val="en-US"/>
        </w:rPr>
        <w:lastRenderedPageBreak/>
        <w:t>IMAGE</w:t>
      </w:r>
      <w:r w:rsidRPr="003205AC">
        <w:rPr>
          <w:rFonts w:ascii="Calibri" w:hAnsi="Calibri"/>
          <w:lang w:val="en-US"/>
        </w:rPr>
        <w:t xml:space="preserve"> MATERIAL</w:t>
      </w:r>
    </w:p>
    <w:p w14:paraId="7719FD60" w14:textId="6FFF1633" w:rsidR="000F7539" w:rsidRPr="003205AC" w:rsidRDefault="009D1EB0" w:rsidP="00427876">
      <w:pPr>
        <w:shd w:val="clear" w:color="auto" w:fill="FFFFFF"/>
        <w:spacing w:afterAutospacing="1"/>
        <w:rPr>
          <w:rFonts w:ascii="Segoe UI" w:eastAsia="Times New Roman" w:hAnsi="Segoe UI" w:cs="Segoe UI"/>
          <w:color w:val="646464"/>
          <w:sz w:val="22"/>
          <w:szCs w:val="22"/>
          <w:lang w:val="en-US" w:eastAsia="zh-CN"/>
        </w:rPr>
      </w:pPr>
      <w:r>
        <w:rPr>
          <w:rStyle w:val="Hyperlink"/>
          <w:rFonts w:ascii="Arial" w:hAnsi="Arial"/>
          <w:noProof/>
          <w:sz w:val="18"/>
          <w:szCs w:val="18"/>
        </w:rPr>
        <w:drawing>
          <wp:inline distT="0" distB="0" distL="0" distR="0" wp14:anchorId="2803A761" wp14:editId="2F38E9AA">
            <wp:extent cx="2938145" cy="3120741"/>
            <wp:effectExtent l="0" t="0" r="0" b="0"/>
            <wp:docPr id="3" name="Grafik 3" descr="C:\Users\U0059456\AppData\Local\Microsoft\Windows\INetCache\Content.Word\83.270.0000.0_liegend_rec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059456\AppData\Local\Microsoft\Windows\INetCache\Content.Word\83.270.0000.0_liegend_rech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16" cy="3127402"/>
                    </a:xfrm>
                    <a:prstGeom prst="rect">
                      <a:avLst/>
                    </a:prstGeom>
                    <a:noFill/>
                    <a:ln>
                      <a:noFill/>
                    </a:ln>
                  </pic:spPr>
                </pic:pic>
              </a:graphicData>
            </a:graphic>
          </wp:inline>
        </w:drawing>
      </w:r>
    </w:p>
    <w:p w14:paraId="3B1A3B85" w14:textId="77777777" w:rsidR="003C394F" w:rsidRPr="003205AC" w:rsidRDefault="003C394F" w:rsidP="00427876">
      <w:pPr>
        <w:spacing w:line="276" w:lineRule="auto"/>
        <w:ind w:right="-2128"/>
        <w:rPr>
          <w:rFonts w:ascii="Arial" w:hAnsi="Arial" w:cs="Arial"/>
          <w:color w:val="000000" w:themeColor="text1"/>
          <w:sz w:val="20"/>
          <w:szCs w:val="20"/>
          <w:lang w:val="en-US"/>
        </w:rPr>
      </w:pPr>
    </w:p>
    <w:p w14:paraId="786A29AA" w14:textId="77777777" w:rsidR="00473946" w:rsidRPr="003205AC" w:rsidRDefault="0098797B" w:rsidP="00473946">
      <w:pPr>
        <w:spacing w:line="276" w:lineRule="auto"/>
        <w:ind w:right="-2128"/>
        <w:rPr>
          <w:rFonts w:ascii="Arial" w:hAnsi="Arial" w:cs="Arial"/>
          <w:color w:val="000000" w:themeColor="text1"/>
          <w:sz w:val="20"/>
          <w:szCs w:val="20"/>
          <w:lang w:val="en-US"/>
        </w:rPr>
      </w:pPr>
      <w:r w:rsidRPr="003205AC">
        <w:rPr>
          <w:rFonts w:ascii="Arial" w:hAnsi="Arial"/>
          <w:color w:val="000000" w:themeColor="text1"/>
          <w:sz w:val="20"/>
          <w:szCs w:val="20"/>
          <w:lang w:val="en-US"/>
        </w:rPr>
        <w:t>With its integrated STO function, the compact and robust motor starter podis MS 5HP from Wieland Electric not only contributes to safe operation, it also makes the planning and installation involved in the wiring and energy distribution of expansive systems less complex.</w:t>
      </w:r>
    </w:p>
    <w:p w14:paraId="1BCD627C" w14:textId="77777777" w:rsidR="003C394F" w:rsidRPr="003205AC" w:rsidRDefault="003C394F" w:rsidP="007A604B">
      <w:pPr>
        <w:rPr>
          <w:rFonts w:ascii="Arial" w:hAnsi="Arial"/>
          <w:lang w:val="en-US"/>
        </w:rPr>
      </w:pPr>
    </w:p>
    <w:p w14:paraId="3147EF1D" w14:textId="77777777" w:rsidR="0098797B" w:rsidRPr="003205AC" w:rsidRDefault="00D67BD2" w:rsidP="007A604B">
      <w:pPr>
        <w:rPr>
          <w:rFonts w:ascii="Arial" w:hAnsi="Arial"/>
          <w:lang w:val="en-US"/>
        </w:rPr>
      </w:pPr>
      <w:r>
        <w:rPr>
          <w:rFonts w:ascii="Arial" w:hAnsi="Arial"/>
          <w:lang w:val="en-US"/>
        </w:rPr>
        <w:pict w14:anchorId="37B40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212pt">
            <v:imagedata r:id="rId9" o:title="Applikation_Motorstarter_podis_MS_5HP"/>
          </v:shape>
        </w:pict>
      </w:r>
    </w:p>
    <w:p w14:paraId="2FACEAA0" w14:textId="77777777" w:rsidR="000F7539" w:rsidRPr="003205AC" w:rsidRDefault="000F7539" w:rsidP="00387845">
      <w:pPr>
        <w:spacing w:line="276" w:lineRule="auto"/>
        <w:ind w:right="-2128"/>
        <w:rPr>
          <w:rFonts w:ascii="Arial" w:hAnsi="Arial" w:cs="Arial"/>
          <w:color w:val="000000" w:themeColor="text1"/>
          <w:sz w:val="20"/>
          <w:szCs w:val="20"/>
          <w:lang w:val="en-US"/>
        </w:rPr>
      </w:pPr>
    </w:p>
    <w:p w14:paraId="17B1D3B8" w14:textId="77777777" w:rsidR="003C394F" w:rsidRPr="003205AC" w:rsidRDefault="003C394F" w:rsidP="00397713">
      <w:pPr>
        <w:spacing w:line="276" w:lineRule="auto"/>
        <w:ind w:right="-2128"/>
        <w:rPr>
          <w:rFonts w:ascii="Arial" w:hAnsi="Arial" w:cs="Arial"/>
          <w:color w:val="000000" w:themeColor="text1"/>
          <w:sz w:val="20"/>
          <w:szCs w:val="20"/>
          <w:lang w:val="en-US"/>
        </w:rPr>
      </w:pPr>
      <w:r w:rsidRPr="003205AC">
        <w:rPr>
          <w:rFonts w:ascii="Arial" w:hAnsi="Arial"/>
          <w:color w:val="000000" w:themeColor="text1"/>
          <w:sz w:val="20"/>
          <w:szCs w:val="20"/>
          <w:lang w:val="en-US"/>
        </w:rPr>
        <w:t xml:space="preserve">Being compatible with the podis energy bus system from Wieland Electric, the decentralized motor starter can play to all its strengths within an optimally matched system. </w:t>
      </w:r>
    </w:p>
    <w:p w14:paraId="1C13FA49" w14:textId="77777777" w:rsidR="00387845" w:rsidRPr="003205AC" w:rsidRDefault="00387845" w:rsidP="0017749B">
      <w:pPr>
        <w:spacing w:line="360" w:lineRule="auto"/>
        <w:ind w:right="-2128"/>
        <w:rPr>
          <w:rFonts w:ascii="Calibri" w:hAnsi="Calibri"/>
          <w:sz w:val="20"/>
          <w:szCs w:val="20"/>
          <w:highlight w:val="yellow"/>
          <w:lang w:val="en-US"/>
        </w:rPr>
      </w:pPr>
    </w:p>
    <w:p w14:paraId="45757E16" w14:textId="77777777" w:rsidR="00427876" w:rsidRPr="003205AC" w:rsidRDefault="00427876" w:rsidP="0017749B">
      <w:pPr>
        <w:spacing w:line="360" w:lineRule="auto"/>
        <w:ind w:right="-2128"/>
        <w:rPr>
          <w:rFonts w:ascii="Arial" w:hAnsi="Arial" w:cs="Arial"/>
          <w:sz w:val="22"/>
          <w:lang w:val="en-US"/>
        </w:rPr>
      </w:pPr>
    </w:p>
    <w:p w14:paraId="4772FB57" w14:textId="77777777" w:rsidR="00427876" w:rsidRPr="003205AC" w:rsidRDefault="00427876" w:rsidP="0017749B">
      <w:pPr>
        <w:spacing w:line="360" w:lineRule="auto"/>
        <w:ind w:right="-2128"/>
        <w:rPr>
          <w:rFonts w:ascii="Arial" w:hAnsi="Arial" w:cs="Arial"/>
          <w:sz w:val="22"/>
          <w:lang w:val="en-US"/>
        </w:rPr>
      </w:pPr>
    </w:p>
    <w:p w14:paraId="21212148" w14:textId="77777777" w:rsidR="00427876" w:rsidRPr="003205AC" w:rsidRDefault="00427876" w:rsidP="0017749B">
      <w:pPr>
        <w:spacing w:line="360" w:lineRule="auto"/>
        <w:ind w:right="-2128"/>
        <w:rPr>
          <w:rFonts w:ascii="Arial" w:hAnsi="Arial" w:cs="Arial"/>
          <w:sz w:val="22"/>
          <w:lang w:val="en-US"/>
        </w:rPr>
      </w:pPr>
    </w:p>
    <w:p w14:paraId="0F06977C" w14:textId="77777777" w:rsidR="00427876" w:rsidRPr="003205AC" w:rsidRDefault="00427876" w:rsidP="0017749B">
      <w:pPr>
        <w:spacing w:line="360" w:lineRule="auto"/>
        <w:ind w:right="-2128"/>
        <w:rPr>
          <w:rFonts w:ascii="Arial" w:hAnsi="Arial" w:cs="Arial"/>
          <w:sz w:val="22"/>
          <w:lang w:val="en-US"/>
        </w:rPr>
      </w:pPr>
    </w:p>
    <w:p w14:paraId="0AEE18BD" w14:textId="77777777" w:rsidR="002D205C" w:rsidRPr="003205AC" w:rsidRDefault="00B049E1" w:rsidP="0017749B">
      <w:pPr>
        <w:spacing w:line="360" w:lineRule="auto"/>
        <w:ind w:right="-2128"/>
        <w:rPr>
          <w:rFonts w:ascii="Arial" w:hAnsi="Arial" w:cs="Arial"/>
          <w:sz w:val="22"/>
          <w:lang w:val="en-US"/>
        </w:rPr>
      </w:pPr>
      <w:r w:rsidRPr="003205AC">
        <w:rPr>
          <w:rFonts w:ascii="Arial" w:hAnsi="Arial"/>
          <w:sz w:val="22"/>
          <w:szCs w:val="22"/>
          <w:lang w:val="en-US"/>
        </w:rPr>
        <w:t>ABOUT WIELAND ELECTRIC</w:t>
      </w:r>
    </w:p>
    <w:p w14:paraId="6B37AFF9" w14:textId="77777777" w:rsidR="002D205C" w:rsidRPr="003205AC" w:rsidRDefault="002D205C" w:rsidP="0017749B">
      <w:pPr>
        <w:spacing w:line="360" w:lineRule="auto"/>
        <w:ind w:right="-2126"/>
        <w:rPr>
          <w:rFonts w:ascii="Arial" w:hAnsi="Arial" w:cs="Arial"/>
          <w:b/>
          <w:sz w:val="18"/>
          <w:szCs w:val="20"/>
          <w:lang w:val="en-US"/>
        </w:rPr>
      </w:pPr>
    </w:p>
    <w:p w14:paraId="5266CED4" w14:textId="77777777" w:rsidR="002D205C" w:rsidRPr="003205AC" w:rsidRDefault="002D205C" w:rsidP="0017749B">
      <w:pPr>
        <w:spacing w:line="360" w:lineRule="auto"/>
        <w:ind w:right="-2128"/>
        <w:rPr>
          <w:rFonts w:ascii="Arial" w:hAnsi="Arial" w:cs="Arial"/>
          <w:sz w:val="18"/>
          <w:szCs w:val="20"/>
          <w:lang w:val="en-US"/>
        </w:rPr>
      </w:pPr>
      <w:r w:rsidRPr="003205AC">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4D198018" w14:textId="77777777" w:rsidR="002D205C" w:rsidRPr="003205AC" w:rsidRDefault="002D205C" w:rsidP="0017749B">
      <w:pPr>
        <w:spacing w:line="360" w:lineRule="auto"/>
        <w:ind w:right="-2128"/>
        <w:rPr>
          <w:rFonts w:ascii="Arial" w:hAnsi="Arial" w:cs="Arial"/>
          <w:sz w:val="18"/>
          <w:szCs w:val="20"/>
          <w:lang w:val="en-US"/>
        </w:rPr>
      </w:pPr>
    </w:p>
    <w:p w14:paraId="6653F3D4" w14:textId="77777777" w:rsidR="002D205C" w:rsidRPr="003205AC" w:rsidRDefault="002D205C" w:rsidP="0017749B">
      <w:pPr>
        <w:spacing w:line="360" w:lineRule="auto"/>
        <w:ind w:right="-2128"/>
        <w:rPr>
          <w:rFonts w:ascii="Arial" w:hAnsi="Arial" w:cs="Arial"/>
          <w:sz w:val="18"/>
          <w:szCs w:val="20"/>
          <w:lang w:val="en-US"/>
        </w:rPr>
      </w:pPr>
      <w:r w:rsidRPr="003205AC">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3DBE076C" w14:textId="77777777" w:rsidR="002D205C" w:rsidRPr="003205AC" w:rsidRDefault="002D205C" w:rsidP="0017749B">
      <w:pPr>
        <w:spacing w:line="360" w:lineRule="auto"/>
        <w:ind w:right="-2128"/>
        <w:rPr>
          <w:rFonts w:ascii="Arial" w:hAnsi="Arial" w:cs="Arial"/>
          <w:sz w:val="18"/>
          <w:szCs w:val="20"/>
          <w:lang w:val="en-US"/>
        </w:rPr>
      </w:pPr>
    </w:p>
    <w:p w14:paraId="3E2F9A4B" w14:textId="77777777" w:rsidR="00397713" w:rsidRPr="003205AC" w:rsidRDefault="00397713" w:rsidP="00397713">
      <w:pPr>
        <w:spacing w:line="360" w:lineRule="auto"/>
        <w:ind w:right="-2128"/>
        <w:rPr>
          <w:rFonts w:ascii="Arial" w:hAnsi="Arial" w:cs="Arial"/>
          <w:sz w:val="18"/>
          <w:szCs w:val="20"/>
          <w:lang w:val="en-US"/>
        </w:rPr>
      </w:pPr>
      <w:r w:rsidRPr="003205AC">
        <w:rPr>
          <w:rFonts w:ascii="Arial" w:hAnsi="Arial"/>
          <w:sz w:val="18"/>
          <w:szCs w:val="18"/>
          <w:lang w:val="en-US"/>
        </w:rPr>
        <w:t>The company’s core industries are mechanical engineering, wind power, intralogistics, HVAC and</w:t>
      </w:r>
    </w:p>
    <w:p w14:paraId="433F03D7" w14:textId="77777777" w:rsidR="00066165" w:rsidRPr="003205AC" w:rsidRDefault="00397713" w:rsidP="00397713">
      <w:pPr>
        <w:spacing w:line="360" w:lineRule="auto"/>
        <w:ind w:right="-2128"/>
        <w:rPr>
          <w:rFonts w:ascii="Arial" w:hAnsi="Arial" w:cs="Arial"/>
          <w:lang w:val="en-US"/>
        </w:rPr>
      </w:pPr>
      <w:r w:rsidRPr="003205AC">
        <w:rPr>
          <w:rFonts w:ascii="Arial" w:hAnsi="Arial"/>
          <w:sz w:val="18"/>
          <w:szCs w:val="18"/>
          <w:lang w:val="en-US"/>
        </w:rPr>
        <w:t>building and lighting technology. The broad portfolio includes components, products and solutions for electrical installation, connection technology, power distribution, safety technology and the control cabinet. Wieland Electric also offers an extensive service and training program. With cross-industry experience, a great product diversity and numerous service offerings, the company has consistently developed from a component supplier to a solution provider in recent years.</w:t>
      </w:r>
    </w:p>
    <w:p w14:paraId="63832BB7" w14:textId="77777777" w:rsidR="00427876" w:rsidRPr="003205AC" w:rsidRDefault="00427876" w:rsidP="00BC511B">
      <w:pPr>
        <w:spacing w:line="360" w:lineRule="auto"/>
        <w:ind w:right="-2128"/>
        <w:rPr>
          <w:rFonts w:ascii="Arial" w:hAnsi="Arial" w:cs="Arial"/>
          <w:lang w:val="en-US"/>
        </w:rPr>
      </w:pPr>
    </w:p>
    <w:p w14:paraId="3A30F8CD" w14:textId="77777777" w:rsidR="002D205C" w:rsidRPr="003205AC" w:rsidRDefault="00B4460E" w:rsidP="00BC511B">
      <w:pPr>
        <w:spacing w:line="360" w:lineRule="auto"/>
        <w:ind w:right="-2128"/>
        <w:rPr>
          <w:rFonts w:ascii="Arial" w:hAnsi="Arial" w:cs="Arial"/>
          <w:sz w:val="18"/>
          <w:szCs w:val="20"/>
          <w:lang w:val="en-US"/>
        </w:rPr>
      </w:pPr>
      <w:r w:rsidRPr="003205AC">
        <w:rPr>
          <w:rFonts w:ascii="Arial" w:hAnsi="Arial"/>
          <w:lang w:val="en-US"/>
        </w:rPr>
        <w:t>YOUR PRESS CONTACT</w:t>
      </w:r>
    </w:p>
    <w:p w14:paraId="03C5AAD7" w14:textId="77777777" w:rsidR="00B4460E" w:rsidRPr="003205AC" w:rsidRDefault="00B4460E" w:rsidP="0017749B">
      <w:pPr>
        <w:spacing w:line="360" w:lineRule="auto"/>
        <w:ind w:right="-2126"/>
        <w:rPr>
          <w:rFonts w:ascii="Arial" w:hAnsi="Arial" w:cs="Arial"/>
          <w:sz w:val="18"/>
          <w:szCs w:val="18"/>
          <w:lang w:val="en-US"/>
        </w:rPr>
      </w:pPr>
    </w:p>
    <w:p w14:paraId="5137AFD4" w14:textId="77777777" w:rsidR="00DD5F12" w:rsidRPr="003205AC" w:rsidRDefault="00DD5F12" w:rsidP="00DD5F12">
      <w:pPr>
        <w:spacing w:line="360" w:lineRule="auto"/>
        <w:ind w:right="-2128"/>
        <w:rPr>
          <w:rFonts w:ascii="Arial" w:hAnsi="Arial" w:cs="Arial"/>
          <w:b/>
          <w:sz w:val="18"/>
          <w:szCs w:val="18"/>
          <w:lang w:val="en-US"/>
        </w:rPr>
      </w:pPr>
      <w:r w:rsidRPr="003205AC">
        <w:rPr>
          <w:rFonts w:ascii="Arial" w:hAnsi="Arial"/>
          <w:b/>
          <w:sz w:val="18"/>
          <w:szCs w:val="18"/>
          <w:lang w:val="en-US"/>
        </w:rPr>
        <w:t>WIELAND ELECTRIC GMBH</w:t>
      </w:r>
    </w:p>
    <w:p w14:paraId="60613AEB" w14:textId="77777777" w:rsidR="00DD5F12" w:rsidRPr="003205AC" w:rsidRDefault="00EC52E1" w:rsidP="00DD5F12">
      <w:pPr>
        <w:spacing w:line="360" w:lineRule="auto"/>
        <w:ind w:right="-2128"/>
        <w:rPr>
          <w:rFonts w:ascii="Arial" w:hAnsi="Arial" w:cs="Arial"/>
          <w:sz w:val="18"/>
          <w:szCs w:val="18"/>
          <w:lang w:val="en-US"/>
        </w:rPr>
      </w:pPr>
      <w:r w:rsidRPr="003205AC">
        <w:rPr>
          <w:rFonts w:ascii="Arial" w:hAnsi="Arial"/>
          <w:sz w:val="18"/>
          <w:szCs w:val="18"/>
          <w:lang w:val="en-US"/>
        </w:rPr>
        <w:t>Alexander Viertmann / Marketing Communication</w:t>
      </w:r>
    </w:p>
    <w:p w14:paraId="0D1E4096" w14:textId="63CF98B3" w:rsidR="00DD5F12" w:rsidRPr="003205AC" w:rsidRDefault="00DD5F12" w:rsidP="00DD5F12">
      <w:pPr>
        <w:spacing w:line="360" w:lineRule="auto"/>
        <w:ind w:right="-2128"/>
        <w:rPr>
          <w:rFonts w:ascii="Arial" w:hAnsi="Arial" w:cs="Arial"/>
          <w:sz w:val="18"/>
          <w:szCs w:val="18"/>
          <w:lang w:val="en-US"/>
        </w:rPr>
      </w:pPr>
      <w:r w:rsidRPr="003205AC">
        <w:rPr>
          <w:rFonts w:ascii="Arial" w:hAnsi="Arial"/>
          <w:sz w:val="18"/>
          <w:szCs w:val="18"/>
          <w:lang w:val="en-US"/>
        </w:rPr>
        <w:t>Phone: +49 951 9324 316</w:t>
      </w:r>
    </w:p>
    <w:p w14:paraId="5CA06D98" w14:textId="633EDA67" w:rsidR="00DD5F12" w:rsidRPr="009D1EB0" w:rsidRDefault="00DD5F12" w:rsidP="00DD5F12">
      <w:pPr>
        <w:spacing w:line="360" w:lineRule="auto"/>
        <w:ind w:right="-2128"/>
        <w:rPr>
          <w:rStyle w:val="Hyperlink"/>
          <w:rFonts w:ascii="Arial" w:hAnsi="Arial"/>
          <w:sz w:val="18"/>
          <w:szCs w:val="18"/>
          <w:lang w:val="en-US"/>
        </w:rPr>
      </w:pPr>
      <w:r w:rsidRPr="003205AC">
        <w:rPr>
          <w:rFonts w:ascii="Arial" w:hAnsi="Arial"/>
          <w:sz w:val="18"/>
          <w:szCs w:val="18"/>
          <w:lang w:val="en-US"/>
        </w:rPr>
        <w:t>E-mail:</w:t>
      </w:r>
      <w:r w:rsidRPr="003205AC">
        <w:rPr>
          <w:rFonts w:ascii="Arial" w:hAnsi="Arial" w:cs="Arial"/>
          <w:sz w:val="18"/>
          <w:szCs w:val="18"/>
          <w:lang w:val="en-US"/>
        </w:rPr>
        <w:tab/>
      </w:r>
      <w:r w:rsidR="009D1EB0" w:rsidRPr="009D1EB0">
        <w:rPr>
          <w:rStyle w:val="Hyperlink"/>
          <w:rFonts w:ascii="Arial" w:hAnsi="Arial"/>
          <w:sz w:val="18"/>
          <w:szCs w:val="18"/>
          <w:lang w:val="en-US"/>
        </w:rPr>
        <w:t>communications@wieland-electric.com</w:t>
      </w:r>
    </w:p>
    <w:p w14:paraId="1199356A" w14:textId="77777777" w:rsidR="00DD5F12" w:rsidRPr="00457E9C" w:rsidRDefault="00DD5F12" w:rsidP="00DD5F12">
      <w:pPr>
        <w:spacing w:line="360" w:lineRule="auto"/>
        <w:ind w:right="-2128"/>
        <w:rPr>
          <w:rFonts w:ascii="Arial" w:hAnsi="Arial" w:cs="Arial"/>
          <w:color w:val="0000FF"/>
          <w:sz w:val="18"/>
          <w:szCs w:val="18"/>
          <w:u w:val="single"/>
        </w:rPr>
      </w:pPr>
      <w:r w:rsidRPr="00457E9C">
        <w:rPr>
          <w:rFonts w:ascii="Arial" w:hAnsi="Arial"/>
          <w:sz w:val="18"/>
          <w:szCs w:val="18"/>
        </w:rPr>
        <w:t>Internet:</w:t>
      </w:r>
      <w:r w:rsidRPr="00457E9C">
        <w:rPr>
          <w:rFonts w:ascii="Arial" w:hAnsi="Arial" w:cs="Arial"/>
          <w:sz w:val="18"/>
          <w:szCs w:val="18"/>
        </w:rPr>
        <w:tab/>
      </w:r>
      <w:hyperlink r:id="rId10" w:history="1">
        <w:r w:rsidRPr="00457E9C">
          <w:rPr>
            <w:rStyle w:val="Hyperlink"/>
            <w:rFonts w:ascii="Arial" w:hAnsi="Arial"/>
            <w:sz w:val="18"/>
            <w:szCs w:val="18"/>
          </w:rPr>
          <w:t>www.wieland-electric.de</w:t>
        </w:r>
      </w:hyperlink>
    </w:p>
    <w:p w14:paraId="3DA2EB24" w14:textId="77777777" w:rsidR="00240702" w:rsidRPr="00457E9C" w:rsidRDefault="00240702" w:rsidP="00240702">
      <w:pPr>
        <w:spacing w:line="360" w:lineRule="auto"/>
        <w:rPr>
          <w:rFonts w:ascii="Arial" w:hAnsi="Arial" w:cs="Arial"/>
          <w:color w:val="0000FF"/>
          <w:sz w:val="18"/>
          <w:szCs w:val="18"/>
          <w:u w:val="single"/>
        </w:rPr>
      </w:pPr>
    </w:p>
    <w:p w14:paraId="2E23906E" w14:textId="77777777" w:rsidR="00240702" w:rsidRPr="00457E9C" w:rsidRDefault="00240702" w:rsidP="00240702">
      <w:pPr>
        <w:spacing w:line="360" w:lineRule="auto"/>
        <w:ind w:right="-2128"/>
        <w:rPr>
          <w:rFonts w:ascii="Arial" w:hAnsi="Arial" w:cs="Arial"/>
          <w:b/>
          <w:sz w:val="18"/>
          <w:szCs w:val="18"/>
        </w:rPr>
      </w:pPr>
      <w:r w:rsidRPr="00457E9C">
        <w:rPr>
          <w:rFonts w:ascii="Arial" w:hAnsi="Arial"/>
          <w:b/>
          <w:sz w:val="18"/>
          <w:szCs w:val="18"/>
        </w:rPr>
        <w:t>MARION NIKOL</w:t>
      </w:r>
    </w:p>
    <w:p w14:paraId="2568A953" w14:textId="77777777" w:rsidR="00240702" w:rsidRPr="003205AC" w:rsidRDefault="00240702" w:rsidP="00240702">
      <w:pPr>
        <w:spacing w:line="360" w:lineRule="auto"/>
        <w:ind w:right="-2128"/>
        <w:rPr>
          <w:rFonts w:ascii="Arial" w:hAnsi="Arial" w:cs="Arial"/>
          <w:b/>
          <w:sz w:val="18"/>
          <w:szCs w:val="18"/>
          <w:lang w:val="en-US"/>
        </w:rPr>
      </w:pPr>
      <w:r w:rsidRPr="003205AC">
        <w:rPr>
          <w:rFonts w:ascii="Arial" w:hAnsi="Arial"/>
          <w:b/>
          <w:sz w:val="18"/>
          <w:szCs w:val="18"/>
          <w:lang w:val="en-US"/>
        </w:rPr>
        <w:t>COMMUNICATION FOR INDUSTRY &amp; TECHNOLOGY</w:t>
      </w:r>
    </w:p>
    <w:p w14:paraId="3B349511" w14:textId="77777777" w:rsidR="00240702" w:rsidRPr="003205AC" w:rsidRDefault="00240702" w:rsidP="00240702">
      <w:pPr>
        <w:spacing w:line="360" w:lineRule="auto"/>
        <w:ind w:right="-2128"/>
        <w:rPr>
          <w:rFonts w:ascii="Arial" w:hAnsi="Arial" w:cs="Arial"/>
          <w:sz w:val="18"/>
          <w:szCs w:val="18"/>
          <w:lang w:val="en-US"/>
        </w:rPr>
      </w:pPr>
      <w:r w:rsidRPr="003205AC">
        <w:rPr>
          <w:rFonts w:ascii="Arial" w:hAnsi="Arial"/>
          <w:sz w:val="18"/>
          <w:szCs w:val="18"/>
          <w:lang w:val="en-US"/>
        </w:rPr>
        <w:t>Phone: +49 170 2731025</w:t>
      </w:r>
    </w:p>
    <w:p w14:paraId="6B4784B1" w14:textId="77777777" w:rsidR="00240702" w:rsidRPr="009D1EB0" w:rsidRDefault="00240702" w:rsidP="00240702">
      <w:pPr>
        <w:spacing w:line="360" w:lineRule="auto"/>
        <w:ind w:right="-2128"/>
        <w:rPr>
          <w:rFonts w:ascii="Arial" w:hAnsi="Arial" w:cs="Arial"/>
          <w:sz w:val="18"/>
          <w:szCs w:val="18"/>
        </w:rPr>
      </w:pPr>
      <w:r w:rsidRPr="009D1EB0">
        <w:rPr>
          <w:rFonts w:ascii="Arial" w:hAnsi="Arial"/>
          <w:sz w:val="18"/>
          <w:szCs w:val="18"/>
        </w:rPr>
        <w:t>E-mail:</w:t>
      </w:r>
      <w:r w:rsidRPr="009D1EB0">
        <w:rPr>
          <w:rFonts w:ascii="Arial" w:hAnsi="Arial" w:cs="Arial"/>
          <w:sz w:val="18"/>
          <w:szCs w:val="18"/>
        </w:rPr>
        <w:tab/>
      </w:r>
      <w:hyperlink r:id="rId11" w:history="1">
        <w:r w:rsidRPr="009D1EB0">
          <w:rPr>
            <w:rStyle w:val="Hyperlink"/>
            <w:rFonts w:ascii="Arial" w:hAnsi="Arial"/>
            <w:sz w:val="18"/>
            <w:szCs w:val="18"/>
          </w:rPr>
          <w:t>info@intecsting.de</w:t>
        </w:r>
      </w:hyperlink>
      <w:r w:rsidRPr="009D1EB0">
        <w:rPr>
          <w:rFonts w:ascii="Arial" w:hAnsi="Arial"/>
          <w:sz w:val="18"/>
          <w:szCs w:val="18"/>
        </w:rPr>
        <w:t xml:space="preserve"> </w:t>
      </w:r>
    </w:p>
    <w:p w14:paraId="31BA5A23" w14:textId="77777777" w:rsidR="00240702" w:rsidRPr="009D1EB0" w:rsidRDefault="00240702" w:rsidP="00240702">
      <w:pPr>
        <w:spacing w:line="360" w:lineRule="auto"/>
        <w:ind w:right="-2128"/>
        <w:rPr>
          <w:rFonts w:ascii="Arial" w:hAnsi="Arial" w:cs="Arial"/>
          <w:color w:val="0000FF"/>
          <w:sz w:val="18"/>
          <w:szCs w:val="18"/>
          <w:u w:val="single"/>
        </w:rPr>
      </w:pPr>
      <w:r w:rsidRPr="009D1EB0">
        <w:rPr>
          <w:rFonts w:ascii="Arial" w:hAnsi="Arial"/>
          <w:sz w:val="18"/>
          <w:szCs w:val="18"/>
        </w:rPr>
        <w:t>Internet:</w:t>
      </w:r>
      <w:r w:rsidR="00457E9C" w:rsidRPr="009D1EB0">
        <w:rPr>
          <w:rFonts w:ascii="Arial" w:hAnsi="Arial"/>
          <w:sz w:val="18"/>
          <w:szCs w:val="18"/>
        </w:rPr>
        <w:t xml:space="preserve"> www.intecasting.de</w:t>
      </w:r>
      <w:r w:rsidRPr="009D1EB0">
        <w:rPr>
          <w:rFonts w:ascii="Arial" w:hAnsi="Arial" w:cs="Arial"/>
          <w:sz w:val="18"/>
          <w:szCs w:val="18"/>
        </w:rPr>
        <w:tab/>
      </w:r>
      <w:r w:rsidRPr="009D1EB0">
        <w:rPr>
          <w:rFonts w:ascii="Arial" w:hAnsi="Arial"/>
          <w:sz w:val="18"/>
          <w:szCs w:val="18"/>
        </w:rPr>
        <w:t xml:space="preserve"> </w:t>
      </w:r>
    </w:p>
    <w:p w14:paraId="5520B07A" w14:textId="77777777" w:rsidR="00240702" w:rsidRPr="009D1EB0" w:rsidRDefault="00240702" w:rsidP="00DD5F12">
      <w:pPr>
        <w:spacing w:line="360" w:lineRule="auto"/>
        <w:ind w:right="-2128"/>
        <w:rPr>
          <w:rFonts w:ascii="Arial" w:hAnsi="Arial" w:cs="Arial"/>
          <w:color w:val="0000FF"/>
          <w:sz w:val="18"/>
          <w:szCs w:val="18"/>
          <w:u w:val="single"/>
        </w:rPr>
      </w:pPr>
    </w:p>
    <w:sectPr w:rsidR="00240702" w:rsidRPr="009D1EB0"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B0158" w16cid:durableId="2433E912"/>
  <w16cid:commentId w16cid:paraId="7EF68BB0" w16cid:durableId="243518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CABF3" w14:textId="77777777" w:rsidR="002F1B97" w:rsidRDefault="002F1B97" w:rsidP="00597742">
      <w:r>
        <w:separator/>
      </w:r>
    </w:p>
  </w:endnote>
  <w:endnote w:type="continuationSeparator" w:id="0">
    <w:p w14:paraId="3AFDC91F" w14:textId="77777777" w:rsidR="002F1B97" w:rsidRDefault="002F1B9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5E79" w14:textId="59A4BB08"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2021-05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67BD2">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67BD2">
      <w:rPr>
        <w:rFonts w:ascii="Calibri" w:eastAsia="Arial Unicode MS" w:hAnsi="Calibri" w:cs="Arial Unicode MS"/>
        <w:noProof/>
        <w:sz w:val="16"/>
        <w:szCs w:val="16"/>
      </w:rPr>
      <w:t>4</w:t>
    </w:r>
    <w:r w:rsidRPr="004704FB">
      <w:rPr>
        <w:rFonts w:ascii="Calibri" w:eastAsia="Arial Unicode MS" w:hAnsi="Calibri"/>
        <w:sz w:val="16"/>
      </w:rPr>
      <w:fldChar w:fldCharType="end"/>
    </w:r>
  </w:p>
  <w:p w14:paraId="02ED1CB4" w14:textId="77777777" w:rsidR="00EE66A9" w:rsidRPr="004704FB" w:rsidRDefault="00EE66A9" w:rsidP="001D7296">
    <w:pPr>
      <w:pStyle w:val="Fuzeile"/>
    </w:pPr>
  </w:p>
  <w:p w14:paraId="5D72E993"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0DCD" w14:textId="00373BB9"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2021-05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67BD2">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67BD2">
      <w:rPr>
        <w:rFonts w:ascii="Calibri" w:eastAsia="Arial Unicode MS" w:hAnsi="Calibri" w:cs="Arial Unicode MS"/>
        <w:noProof/>
        <w:sz w:val="16"/>
        <w:szCs w:val="16"/>
      </w:rPr>
      <w:t>4</w:t>
    </w:r>
    <w:r w:rsidRPr="004704FB">
      <w:rPr>
        <w:rFonts w:ascii="Calibri" w:eastAsia="Arial Unicode MS" w:hAnsi="Calibri"/>
        <w:sz w:val="16"/>
      </w:rPr>
      <w:fldChar w:fldCharType="end"/>
    </w:r>
  </w:p>
  <w:p w14:paraId="6CBF3D7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2B82F" w14:textId="77777777" w:rsidR="002F1B97" w:rsidRDefault="002F1B97" w:rsidP="00597742">
      <w:r>
        <w:separator/>
      </w:r>
    </w:p>
  </w:footnote>
  <w:footnote w:type="continuationSeparator" w:id="0">
    <w:p w14:paraId="2D963907" w14:textId="77777777" w:rsidR="002F1B97" w:rsidRDefault="002F1B9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3080" w14:textId="77777777" w:rsidR="00EE66A9" w:rsidRDefault="000809C0" w:rsidP="0017749B">
    <w:pPr>
      <w:pStyle w:val="Kopfzeile"/>
      <w:jc w:val="both"/>
    </w:pPr>
    <w:r>
      <w:rPr>
        <w:noProof/>
      </w:rPr>
      <w:drawing>
        <wp:inline distT="0" distB="0" distL="0" distR="0" wp14:anchorId="25CFE579" wp14:editId="33A3265A">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38FE" w14:textId="77777777" w:rsidR="00EE66A9" w:rsidRDefault="00D67BD2">
    <w:pPr>
      <w:pStyle w:val="Kopfzeile"/>
    </w:pPr>
    <w:r>
      <w:rPr>
        <w:noProof/>
      </w:rPr>
      <w:pict w14:anchorId="15032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68F9"/>
    <w:rsid w:val="000073CB"/>
    <w:rsid w:val="0001340B"/>
    <w:rsid w:val="00030C79"/>
    <w:rsid w:val="0004222D"/>
    <w:rsid w:val="00053947"/>
    <w:rsid w:val="000653B1"/>
    <w:rsid w:val="00066165"/>
    <w:rsid w:val="00067AA4"/>
    <w:rsid w:val="00075E4D"/>
    <w:rsid w:val="00077364"/>
    <w:rsid w:val="00077912"/>
    <w:rsid w:val="000809C0"/>
    <w:rsid w:val="000A6053"/>
    <w:rsid w:val="000B0FE4"/>
    <w:rsid w:val="000D43E7"/>
    <w:rsid w:val="000D4B4B"/>
    <w:rsid w:val="000E4917"/>
    <w:rsid w:val="000E76EA"/>
    <w:rsid w:val="000F1127"/>
    <w:rsid w:val="000F7539"/>
    <w:rsid w:val="00114485"/>
    <w:rsid w:val="00127B84"/>
    <w:rsid w:val="00144097"/>
    <w:rsid w:val="00153087"/>
    <w:rsid w:val="001627DE"/>
    <w:rsid w:val="00165900"/>
    <w:rsid w:val="0016610B"/>
    <w:rsid w:val="0017749B"/>
    <w:rsid w:val="001860BF"/>
    <w:rsid w:val="001945F1"/>
    <w:rsid w:val="001B17A5"/>
    <w:rsid w:val="001B7225"/>
    <w:rsid w:val="001C2417"/>
    <w:rsid w:val="001C5D27"/>
    <w:rsid w:val="001D7296"/>
    <w:rsid w:val="001F3A49"/>
    <w:rsid w:val="00205F09"/>
    <w:rsid w:val="002142F2"/>
    <w:rsid w:val="00217CFC"/>
    <w:rsid w:val="00225AB8"/>
    <w:rsid w:val="00240702"/>
    <w:rsid w:val="002441FC"/>
    <w:rsid w:val="002457A8"/>
    <w:rsid w:val="00251C8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B97"/>
    <w:rsid w:val="002F1D53"/>
    <w:rsid w:val="002F5E00"/>
    <w:rsid w:val="002F5EFB"/>
    <w:rsid w:val="002F6C8B"/>
    <w:rsid w:val="0030471C"/>
    <w:rsid w:val="00310FF8"/>
    <w:rsid w:val="00312978"/>
    <w:rsid w:val="00316C05"/>
    <w:rsid w:val="003205AC"/>
    <w:rsid w:val="003212BA"/>
    <w:rsid w:val="00331084"/>
    <w:rsid w:val="00341910"/>
    <w:rsid w:val="003800FF"/>
    <w:rsid w:val="00381FFB"/>
    <w:rsid w:val="00383012"/>
    <w:rsid w:val="003862E3"/>
    <w:rsid w:val="00387845"/>
    <w:rsid w:val="00397713"/>
    <w:rsid w:val="003A7062"/>
    <w:rsid w:val="003B011A"/>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7876"/>
    <w:rsid w:val="004364BA"/>
    <w:rsid w:val="00440718"/>
    <w:rsid w:val="00456A08"/>
    <w:rsid w:val="00457E9C"/>
    <w:rsid w:val="0046500A"/>
    <w:rsid w:val="004704FB"/>
    <w:rsid w:val="00471382"/>
    <w:rsid w:val="00473946"/>
    <w:rsid w:val="00476ACF"/>
    <w:rsid w:val="00484F7C"/>
    <w:rsid w:val="004A2078"/>
    <w:rsid w:val="004B12BF"/>
    <w:rsid w:val="004B332E"/>
    <w:rsid w:val="004C6E3B"/>
    <w:rsid w:val="004F04BF"/>
    <w:rsid w:val="00505617"/>
    <w:rsid w:val="00537251"/>
    <w:rsid w:val="00547094"/>
    <w:rsid w:val="00552D72"/>
    <w:rsid w:val="00560CF5"/>
    <w:rsid w:val="0056204B"/>
    <w:rsid w:val="005744B9"/>
    <w:rsid w:val="00582839"/>
    <w:rsid w:val="005907E8"/>
    <w:rsid w:val="00594A55"/>
    <w:rsid w:val="00597639"/>
    <w:rsid w:val="00597742"/>
    <w:rsid w:val="005A0B51"/>
    <w:rsid w:val="005C24B8"/>
    <w:rsid w:val="005C2EC1"/>
    <w:rsid w:val="005C5165"/>
    <w:rsid w:val="005F2DA1"/>
    <w:rsid w:val="00600110"/>
    <w:rsid w:val="006006A0"/>
    <w:rsid w:val="00601C45"/>
    <w:rsid w:val="00606820"/>
    <w:rsid w:val="00612831"/>
    <w:rsid w:val="006145B4"/>
    <w:rsid w:val="006247BB"/>
    <w:rsid w:val="00625AA6"/>
    <w:rsid w:val="00627A2F"/>
    <w:rsid w:val="00636CE2"/>
    <w:rsid w:val="00643706"/>
    <w:rsid w:val="0065560C"/>
    <w:rsid w:val="00657227"/>
    <w:rsid w:val="006641CE"/>
    <w:rsid w:val="0068467F"/>
    <w:rsid w:val="00693585"/>
    <w:rsid w:val="006A36F4"/>
    <w:rsid w:val="006A6CCD"/>
    <w:rsid w:val="006B3FC6"/>
    <w:rsid w:val="006C0645"/>
    <w:rsid w:val="006C10D4"/>
    <w:rsid w:val="006C6199"/>
    <w:rsid w:val="006E0A47"/>
    <w:rsid w:val="006E1FE7"/>
    <w:rsid w:val="00703568"/>
    <w:rsid w:val="00704FB6"/>
    <w:rsid w:val="00705D2F"/>
    <w:rsid w:val="00722906"/>
    <w:rsid w:val="0072320D"/>
    <w:rsid w:val="00740244"/>
    <w:rsid w:val="00742400"/>
    <w:rsid w:val="0076150F"/>
    <w:rsid w:val="007773E0"/>
    <w:rsid w:val="0077743A"/>
    <w:rsid w:val="007809DA"/>
    <w:rsid w:val="00783234"/>
    <w:rsid w:val="007A604B"/>
    <w:rsid w:val="007A72C3"/>
    <w:rsid w:val="007B33E2"/>
    <w:rsid w:val="007B3593"/>
    <w:rsid w:val="007B4164"/>
    <w:rsid w:val="007E4E15"/>
    <w:rsid w:val="007E6A3A"/>
    <w:rsid w:val="007F319A"/>
    <w:rsid w:val="00801359"/>
    <w:rsid w:val="008238B1"/>
    <w:rsid w:val="008314B1"/>
    <w:rsid w:val="0083152D"/>
    <w:rsid w:val="00854997"/>
    <w:rsid w:val="008606DA"/>
    <w:rsid w:val="0086105D"/>
    <w:rsid w:val="0088346D"/>
    <w:rsid w:val="00890975"/>
    <w:rsid w:val="00892F88"/>
    <w:rsid w:val="00893AF0"/>
    <w:rsid w:val="008A4241"/>
    <w:rsid w:val="008A7A05"/>
    <w:rsid w:val="008B1CFB"/>
    <w:rsid w:val="008B2B87"/>
    <w:rsid w:val="008C5AD5"/>
    <w:rsid w:val="008C7580"/>
    <w:rsid w:val="008E0F66"/>
    <w:rsid w:val="008E2160"/>
    <w:rsid w:val="008F369A"/>
    <w:rsid w:val="008F4AA4"/>
    <w:rsid w:val="008F6B59"/>
    <w:rsid w:val="00902D7E"/>
    <w:rsid w:val="009125B0"/>
    <w:rsid w:val="00922C27"/>
    <w:rsid w:val="00941A08"/>
    <w:rsid w:val="009477F2"/>
    <w:rsid w:val="00975664"/>
    <w:rsid w:val="0098220D"/>
    <w:rsid w:val="009826A6"/>
    <w:rsid w:val="0098797B"/>
    <w:rsid w:val="00996EC0"/>
    <w:rsid w:val="009A11A8"/>
    <w:rsid w:val="009B7BEB"/>
    <w:rsid w:val="009C4363"/>
    <w:rsid w:val="009C4E30"/>
    <w:rsid w:val="009C6592"/>
    <w:rsid w:val="009D09C4"/>
    <w:rsid w:val="009D1EB0"/>
    <w:rsid w:val="009E6649"/>
    <w:rsid w:val="00A03E6F"/>
    <w:rsid w:val="00A10B39"/>
    <w:rsid w:val="00A13938"/>
    <w:rsid w:val="00A14903"/>
    <w:rsid w:val="00A21C56"/>
    <w:rsid w:val="00A36E1A"/>
    <w:rsid w:val="00A4762B"/>
    <w:rsid w:val="00A66FF3"/>
    <w:rsid w:val="00A96902"/>
    <w:rsid w:val="00A97E06"/>
    <w:rsid w:val="00AA01C0"/>
    <w:rsid w:val="00AA27C5"/>
    <w:rsid w:val="00AA56FC"/>
    <w:rsid w:val="00AA79FA"/>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A35"/>
    <w:rsid w:val="00B42F32"/>
    <w:rsid w:val="00B43AA0"/>
    <w:rsid w:val="00B44162"/>
    <w:rsid w:val="00B4460E"/>
    <w:rsid w:val="00B51D0A"/>
    <w:rsid w:val="00B534AA"/>
    <w:rsid w:val="00B53E17"/>
    <w:rsid w:val="00B66F64"/>
    <w:rsid w:val="00B716ED"/>
    <w:rsid w:val="00B81AF1"/>
    <w:rsid w:val="00B91018"/>
    <w:rsid w:val="00BA42F7"/>
    <w:rsid w:val="00BA76DA"/>
    <w:rsid w:val="00BB2922"/>
    <w:rsid w:val="00BB2E21"/>
    <w:rsid w:val="00BC511B"/>
    <w:rsid w:val="00BD28B7"/>
    <w:rsid w:val="00BE3A08"/>
    <w:rsid w:val="00BE3D3D"/>
    <w:rsid w:val="00C0258B"/>
    <w:rsid w:val="00C042DD"/>
    <w:rsid w:val="00C048A1"/>
    <w:rsid w:val="00C15D74"/>
    <w:rsid w:val="00C246B6"/>
    <w:rsid w:val="00C366A8"/>
    <w:rsid w:val="00C403F9"/>
    <w:rsid w:val="00C41294"/>
    <w:rsid w:val="00C503C6"/>
    <w:rsid w:val="00C6139D"/>
    <w:rsid w:val="00C80B26"/>
    <w:rsid w:val="00C9102D"/>
    <w:rsid w:val="00C952C8"/>
    <w:rsid w:val="00CA4545"/>
    <w:rsid w:val="00CC24C0"/>
    <w:rsid w:val="00CC404F"/>
    <w:rsid w:val="00CC41AE"/>
    <w:rsid w:val="00CE541F"/>
    <w:rsid w:val="00CE5ADA"/>
    <w:rsid w:val="00CF74C6"/>
    <w:rsid w:val="00D02970"/>
    <w:rsid w:val="00D14C91"/>
    <w:rsid w:val="00D4195E"/>
    <w:rsid w:val="00D507AA"/>
    <w:rsid w:val="00D50B58"/>
    <w:rsid w:val="00D557C4"/>
    <w:rsid w:val="00D635D2"/>
    <w:rsid w:val="00D67BD2"/>
    <w:rsid w:val="00D75DFA"/>
    <w:rsid w:val="00D76E51"/>
    <w:rsid w:val="00D87B4E"/>
    <w:rsid w:val="00D90433"/>
    <w:rsid w:val="00D90B7D"/>
    <w:rsid w:val="00D95B51"/>
    <w:rsid w:val="00DA4D70"/>
    <w:rsid w:val="00DA57FB"/>
    <w:rsid w:val="00DC0869"/>
    <w:rsid w:val="00DC1AFE"/>
    <w:rsid w:val="00DD5F12"/>
    <w:rsid w:val="00DF7C95"/>
    <w:rsid w:val="00E0293F"/>
    <w:rsid w:val="00E13106"/>
    <w:rsid w:val="00E153D0"/>
    <w:rsid w:val="00E2068B"/>
    <w:rsid w:val="00E25560"/>
    <w:rsid w:val="00E26EC5"/>
    <w:rsid w:val="00E35B30"/>
    <w:rsid w:val="00E363A5"/>
    <w:rsid w:val="00E5469E"/>
    <w:rsid w:val="00E7508F"/>
    <w:rsid w:val="00E803C2"/>
    <w:rsid w:val="00E8392F"/>
    <w:rsid w:val="00E86AB2"/>
    <w:rsid w:val="00EC4C59"/>
    <w:rsid w:val="00EC52E1"/>
    <w:rsid w:val="00ED70BC"/>
    <w:rsid w:val="00EE10DF"/>
    <w:rsid w:val="00EE66A9"/>
    <w:rsid w:val="00EF187F"/>
    <w:rsid w:val="00F00E83"/>
    <w:rsid w:val="00F14078"/>
    <w:rsid w:val="00F21319"/>
    <w:rsid w:val="00F32EC7"/>
    <w:rsid w:val="00F33145"/>
    <w:rsid w:val="00F42402"/>
    <w:rsid w:val="00F466DF"/>
    <w:rsid w:val="00F570A1"/>
    <w:rsid w:val="00F62FAC"/>
    <w:rsid w:val="00F73349"/>
    <w:rsid w:val="00F76F20"/>
    <w:rsid w:val="00F8013D"/>
    <w:rsid w:val="00F8615B"/>
    <w:rsid w:val="00FA3D67"/>
    <w:rsid w:val="00FB1A6E"/>
    <w:rsid w:val="00FB714E"/>
    <w:rsid w:val="00FC313D"/>
    <w:rsid w:val="00FC55D3"/>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DD8A26"/>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355BC-A7E2-4E32-8E5F-DA309DC5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5138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2022-03-03T09:01:00Z</dcterms:created>
  <dcterms:modified xsi:type="dcterms:W3CDTF">2022-03-03T09:01:00Z</dcterms:modified>
</cp:coreProperties>
</file>